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EA9EE9">
      <w:pPr>
        <w:spacing w:after="120" w:afterLines="50" w:line="218" w:lineRule="auto"/>
        <w:jc w:val="center"/>
        <w:outlineLvl w:val="0"/>
        <w:rPr>
          <w:rFonts w:ascii="宋体" w:hAnsi="宋体" w:eastAsia="宋体" w:cs="宋体"/>
          <w:sz w:val="36"/>
          <w:szCs w:val="28"/>
          <w:lang w:eastAsia="zh-CN"/>
        </w:rPr>
      </w:pPr>
      <w:r>
        <w:rPr>
          <w:rFonts w:hint="eastAsia" w:ascii="宋体" w:hAnsi="宋体" w:eastAsia="宋体" w:cs="宋体"/>
          <w:b/>
          <w:bCs/>
          <w:spacing w:val="-1"/>
          <w:sz w:val="36"/>
          <w:szCs w:val="28"/>
          <w:lang w:eastAsia="zh-CN"/>
        </w:rPr>
        <w:t>2024年</w:t>
      </w:r>
      <w:r>
        <w:rPr>
          <w:rFonts w:ascii="宋体" w:hAnsi="宋体" w:eastAsia="宋体" w:cs="宋体"/>
          <w:b/>
          <w:bCs/>
          <w:spacing w:val="-1"/>
          <w:sz w:val="36"/>
          <w:szCs w:val="28"/>
          <w:lang w:eastAsia="zh-CN"/>
        </w:rPr>
        <w:t>上海师范大学</w:t>
      </w:r>
      <w:r>
        <w:rPr>
          <w:rFonts w:hint="eastAsia" w:ascii="宋体" w:hAnsi="宋体" w:eastAsia="宋体" w:cs="宋体"/>
          <w:b/>
          <w:bCs/>
          <w:spacing w:val="-1"/>
          <w:sz w:val="36"/>
          <w:szCs w:val="28"/>
          <w:lang w:eastAsia="zh-CN"/>
        </w:rPr>
        <w:t>数理学院</w:t>
      </w:r>
      <w:r>
        <w:rPr>
          <w:rFonts w:ascii="宋体" w:hAnsi="宋体" w:eastAsia="宋体" w:cs="宋体"/>
          <w:b/>
          <w:bCs/>
          <w:spacing w:val="-1"/>
          <w:sz w:val="36"/>
          <w:szCs w:val="28"/>
          <w:lang w:eastAsia="zh-CN"/>
        </w:rPr>
        <w:t>本科学科竞赛目录</w:t>
      </w:r>
    </w:p>
    <w:p w14:paraId="79C6F710">
      <w:pPr>
        <w:spacing w:line="30" w:lineRule="exact"/>
        <w:rPr>
          <w:lang w:eastAsia="zh-CN"/>
        </w:rPr>
      </w:pPr>
    </w:p>
    <w:tbl>
      <w:tblPr>
        <w:tblStyle w:val="8"/>
        <w:tblW w:w="151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7"/>
        <w:gridCol w:w="805"/>
        <w:gridCol w:w="805"/>
        <w:gridCol w:w="1289"/>
        <w:gridCol w:w="3860"/>
        <w:gridCol w:w="1380"/>
        <w:gridCol w:w="6490"/>
      </w:tblGrid>
      <w:tr w14:paraId="36B2C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8" w:hRule="atLeast"/>
          <w:jc w:val="center"/>
        </w:trPr>
        <w:tc>
          <w:tcPr>
            <w:tcW w:w="527" w:type="dxa"/>
            <w:vAlign w:val="center"/>
          </w:tcPr>
          <w:p w14:paraId="26A67538">
            <w:pPr>
              <w:pStyle w:val="9"/>
              <w:numPr>
                <w:ilvl w:val="0"/>
                <w:numId w:val="0"/>
              </w:numPr>
              <w:ind w:leftChars="0"/>
              <w:jc w:val="center"/>
              <w:rPr>
                <w:sz w:val="21"/>
                <w:szCs w:val="21"/>
              </w:rPr>
            </w:pPr>
            <w:r>
              <w:rPr>
                <w:rFonts w:hint="eastAsia"/>
                <w:b/>
                <w:bCs/>
                <w:spacing w:val="3"/>
                <w:sz w:val="21"/>
                <w:szCs w:val="21"/>
              </w:rPr>
              <w:t>序号</w:t>
            </w:r>
          </w:p>
        </w:tc>
        <w:tc>
          <w:tcPr>
            <w:tcW w:w="805" w:type="dxa"/>
            <w:vAlign w:val="center"/>
          </w:tcPr>
          <w:p w14:paraId="6911A103">
            <w:pPr>
              <w:pStyle w:val="9"/>
              <w:jc w:val="center"/>
              <w:rPr>
                <w:b/>
                <w:bCs/>
                <w:spacing w:val="3"/>
                <w:sz w:val="21"/>
                <w:szCs w:val="21"/>
              </w:rPr>
            </w:pPr>
            <w:r>
              <w:rPr>
                <w:rFonts w:hint="eastAsia"/>
                <w:b/>
                <w:bCs/>
                <w:spacing w:val="4"/>
                <w:sz w:val="21"/>
                <w:szCs w:val="21"/>
              </w:rPr>
              <w:t>类别</w:t>
            </w:r>
          </w:p>
        </w:tc>
        <w:tc>
          <w:tcPr>
            <w:tcW w:w="805" w:type="dxa"/>
            <w:vAlign w:val="center"/>
          </w:tcPr>
          <w:p w14:paraId="3B70161C">
            <w:pPr>
              <w:pStyle w:val="9"/>
              <w:jc w:val="center"/>
              <w:rPr>
                <w:b/>
                <w:bCs/>
                <w:spacing w:val="3"/>
                <w:sz w:val="21"/>
                <w:szCs w:val="21"/>
              </w:rPr>
            </w:pPr>
            <w:r>
              <w:rPr>
                <w:rFonts w:hint="eastAsia"/>
                <w:b/>
                <w:bCs/>
                <w:spacing w:val="3"/>
                <w:sz w:val="21"/>
                <w:szCs w:val="21"/>
              </w:rPr>
              <w:t>级别</w:t>
            </w:r>
          </w:p>
        </w:tc>
        <w:tc>
          <w:tcPr>
            <w:tcW w:w="1289" w:type="dxa"/>
            <w:vAlign w:val="center"/>
          </w:tcPr>
          <w:p w14:paraId="1EB61105">
            <w:pPr>
              <w:pStyle w:val="9"/>
              <w:jc w:val="center"/>
              <w:rPr>
                <w:sz w:val="21"/>
                <w:szCs w:val="21"/>
              </w:rPr>
            </w:pPr>
            <w:r>
              <w:rPr>
                <w:rFonts w:hint="eastAsia"/>
                <w:b/>
                <w:bCs/>
                <w:spacing w:val="3"/>
                <w:sz w:val="21"/>
                <w:szCs w:val="21"/>
                <w:lang w:eastAsia="zh-CN"/>
              </w:rPr>
              <w:t>赛事范围</w:t>
            </w:r>
          </w:p>
        </w:tc>
        <w:tc>
          <w:tcPr>
            <w:tcW w:w="3860" w:type="dxa"/>
            <w:vAlign w:val="center"/>
          </w:tcPr>
          <w:p w14:paraId="13A7B212">
            <w:pPr>
              <w:pStyle w:val="9"/>
              <w:jc w:val="center"/>
              <w:rPr>
                <w:sz w:val="21"/>
                <w:szCs w:val="21"/>
              </w:rPr>
            </w:pPr>
            <w:r>
              <w:rPr>
                <w:rFonts w:hint="eastAsia"/>
                <w:b/>
                <w:bCs/>
                <w:spacing w:val="6"/>
                <w:sz w:val="21"/>
                <w:szCs w:val="21"/>
              </w:rPr>
              <w:t>竞赛名称</w:t>
            </w:r>
          </w:p>
        </w:tc>
        <w:tc>
          <w:tcPr>
            <w:tcW w:w="1380" w:type="dxa"/>
            <w:vAlign w:val="center"/>
          </w:tcPr>
          <w:p w14:paraId="5B9D9F64">
            <w:pPr>
              <w:pStyle w:val="9"/>
              <w:jc w:val="center"/>
              <w:rPr>
                <w:b/>
                <w:bCs/>
                <w:spacing w:val="8"/>
                <w:sz w:val="21"/>
                <w:szCs w:val="21"/>
              </w:rPr>
            </w:pPr>
            <w:r>
              <w:rPr>
                <w:rFonts w:hint="eastAsia"/>
                <w:b/>
                <w:bCs/>
                <w:spacing w:val="8"/>
                <w:sz w:val="21"/>
                <w:szCs w:val="21"/>
              </w:rPr>
              <w:t>举办频次</w:t>
            </w:r>
          </w:p>
          <w:p w14:paraId="5D687686">
            <w:pPr>
              <w:pStyle w:val="9"/>
              <w:jc w:val="center"/>
              <w:rPr>
                <w:sz w:val="21"/>
                <w:szCs w:val="21"/>
              </w:rPr>
            </w:pPr>
            <w:r>
              <w:rPr>
                <w:rFonts w:hint="eastAsia"/>
                <w:b/>
                <w:bCs/>
                <w:spacing w:val="8"/>
                <w:sz w:val="21"/>
                <w:szCs w:val="21"/>
              </w:rPr>
              <w:t>（供参</w:t>
            </w:r>
            <w:r>
              <w:rPr>
                <w:rFonts w:hint="eastAsia"/>
                <w:b/>
                <w:bCs/>
                <w:spacing w:val="-2"/>
                <w:sz w:val="21"/>
                <w:szCs w:val="21"/>
              </w:rPr>
              <w:t>考）</w:t>
            </w:r>
          </w:p>
        </w:tc>
        <w:tc>
          <w:tcPr>
            <w:tcW w:w="6490" w:type="dxa"/>
            <w:vAlign w:val="center"/>
          </w:tcPr>
          <w:p w14:paraId="63198BB9">
            <w:pPr>
              <w:pStyle w:val="9"/>
              <w:jc w:val="center"/>
              <w:rPr>
                <w:sz w:val="21"/>
                <w:szCs w:val="21"/>
              </w:rPr>
            </w:pPr>
            <w:r>
              <w:rPr>
                <w:rFonts w:hint="eastAsia"/>
                <w:b/>
                <w:bCs/>
                <w:spacing w:val="7"/>
                <w:sz w:val="21"/>
                <w:szCs w:val="21"/>
              </w:rPr>
              <w:t>主办单位（供参考）</w:t>
            </w:r>
          </w:p>
        </w:tc>
      </w:tr>
      <w:tr w14:paraId="61B32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3E781AAD">
            <w:pPr>
              <w:numPr>
                <w:ilvl w:val="0"/>
                <w:numId w:val="0"/>
              </w:numPr>
              <w:ind w:leftChars="0"/>
              <w:jc w:val="center"/>
              <w:textAlignment w:val="bottom"/>
              <w:rPr>
                <w:rFonts w:ascii="宋体" w:hAnsi="宋体" w:eastAsia="宋体" w:cs="宋体"/>
              </w:rPr>
            </w:pPr>
            <w:r>
              <w:rPr>
                <w:rFonts w:hint="eastAsia" w:ascii="宋体" w:hAnsi="宋体" w:eastAsia="宋体" w:cs="宋体"/>
                <w:lang w:val="en-US" w:eastAsia="zh-CN" w:bidi="ar"/>
              </w:rPr>
              <w:t>1</w:t>
            </w:r>
          </w:p>
        </w:tc>
        <w:tc>
          <w:tcPr>
            <w:tcW w:w="805" w:type="dxa"/>
            <w:vAlign w:val="center"/>
          </w:tcPr>
          <w:p w14:paraId="17438604">
            <w:pPr>
              <w:pStyle w:val="9"/>
              <w:jc w:val="center"/>
              <w:rPr>
                <w:spacing w:val="-1"/>
                <w:sz w:val="21"/>
                <w:szCs w:val="21"/>
              </w:rPr>
            </w:pPr>
            <w:r>
              <w:rPr>
                <w:rFonts w:hint="eastAsia"/>
                <w:spacing w:val="-1"/>
                <w:sz w:val="21"/>
                <w:szCs w:val="21"/>
                <w:lang w:eastAsia="zh-CN"/>
              </w:rPr>
              <w:t>I类</w:t>
            </w:r>
          </w:p>
        </w:tc>
        <w:tc>
          <w:tcPr>
            <w:tcW w:w="805" w:type="dxa"/>
            <w:vAlign w:val="center"/>
          </w:tcPr>
          <w:p w14:paraId="7974884F">
            <w:pPr>
              <w:pStyle w:val="9"/>
              <w:jc w:val="center"/>
              <w:rPr>
                <w:spacing w:val="-1"/>
                <w:sz w:val="21"/>
                <w:szCs w:val="21"/>
              </w:rPr>
            </w:pPr>
            <w:r>
              <w:rPr>
                <w:rFonts w:hint="eastAsia"/>
                <w:spacing w:val="4"/>
                <w:sz w:val="21"/>
                <w:szCs w:val="21"/>
              </w:rPr>
              <w:t>A1</w:t>
            </w:r>
          </w:p>
        </w:tc>
        <w:tc>
          <w:tcPr>
            <w:tcW w:w="1289" w:type="dxa"/>
            <w:vAlign w:val="center"/>
          </w:tcPr>
          <w:p w14:paraId="1A2316A3">
            <w:pPr>
              <w:pStyle w:val="9"/>
              <w:jc w:val="center"/>
              <w:rPr>
                <w:sz w:val="21"/>
                <w:szCs w:val="21"/>
              </w:rPr>
            </w:pPr>
            <w:r>
              <w:rPr>
                <w:rFonts w:hint="eastAsia"/>
                <w:spacing w:val="-1"/>
                <w:sz w:val="21"/>
                <w:szCs w:val="21"/>
              </w:rPr>
              <w:t>国际级</w:t>
            </w:r>
          </w:p>
        </w:tc>
        <w:tc>
          <w:tcPr>
            <w:tcW w:w="3860" w:type="dxa"/>
            <w:vAlign w:val="center"/>
          </w:tcPr>
          <w:p w14:paraId="4FA7E008">
            <w:pPr>
              <w:pStyle w:val="9"/>
              <w:jc w:val="center"/>
              <w:rPr>
                <w:sz w:val="21"/>
                <w:szCs w:val="21"/>
                <w:lang w:eastAsia="zh-CN"/>
              </w:rPr>
            </w:pPr>
            <w:r>
              <w:rPr>
                <w:rFonts w:hint="eastAsia"/>
                <w:spacing w:val="5"/>
                <w:sz w:val="21"/>
                <w:szCs w:val="21"/>
                <w:lang w:eastAsia="zh-CN"/>
              </w:rPr>
              <w:t>中国国际大学生创新大赛</w:t>
            </w:r>
          </w:p>
        </w:tc>
        <w:tc>
          <w:tcPr>
            <w:tcW w:w="1380" w:type="dxa"/>
            <w:vAlign w:val="center"/>
          </w:tcPr>
          <w:p w14:paraId="00C228B5">
            <w:pPr>
              <w:pStyle w:val="9"/>
              <w:jc w:val="center"/>
              <w:rPr>
                <w:sz w:val="21"/>
                <w:szCs w:val="21"/>
              </w:rPr>
            </w:pPr>
            <w:r>
              <w:rPr>
                <w:rFonts w:hint="eastAsia"/>
                <w:spacing w:val="7"/>
                <w:sz w:val="21"/>
                <w:szCs w:val="21"/>
              </w:rPr>
              <w:t>每年一次</w:t>
            </w:r>
          </w:p>
        </w:tc>
        <w:tc>
          <w:tcPr>
            <w:tcW w:w="6490" w:type="dxa"/>
            <w:vAlign w:val="center"/>
          </w:tcPr>
          <w:p w14:paraId="0CDBF12A">
            <w:pPr>
              <w:pStyle w:val="9"/>
              <w:jc w:val="center"/>
              <w:rPr>
                <w:sz w:val="21"/>
                <w:szCs w:val="21"/>
                <w:lang w:eastAsia="zh-CN"/>
              </w:rPr>
            </w:pPr>
            <w:r>
              <w:rPr>
                <w:rFonts w:hint="eastAsia"/>
                <w:spacing w:val="8"/>
                <w:sz w:val="21"/>
                <w:szCs w:val="21"/>
                <w:lang w:eastAsia="zh-CN"/>
              </w:rPr>
              <w:t>教育部、中央网络安全和信息化领导小组办公室、国家发展和改革委员会、工业和信息化部、人力资源社会保障部、环境保护部、农业部、国家知识产权局、国务院侨务办公室、中国科学院、中国工程院、国务院扶贫开发领导小组办公室、共青团中央和浙江省人民政府和当年承办高校所在省市人民政府</w:t>
            </w:r>
          </w:p>
        </w:tc>
      </w:tr>
      <w:tr w14:paraId="698A0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3F2BD2AE">
            <w:pPr>
              <w:numPr>
                <w:ilvl w:val="0"/>
                <w:numId w:val="0"/>
              </w:numPr>
              <w:ind w:leftChars="0"/>
              <w:jc w:val="center"/>
              <w:textAlignment w:val="bottom"/>
              <w:rPr>
                <w:rFonts w:ascii="宋体" w:hAnsi="宋体" w:eastAsia="宋体" w:cs="宋体"/>
              </w:rPr>
            </w:pPr>
            <w:r>
              <w:rPr>
                <w:rFonts w:hint="eastAsia" w:ascii="宋体" w:hAnsi="宋体" w:eastAsia="宋体" w:cs="宋体"/>
                <w:lang w:val="en-US" w:eastAsia="zh-CN" w:bidi="ar"/>
              </w:rPr>
              <w:t>2</w:t>
            </w:r>
          </w:p>
        </w:tc>
        <w:tc>
          <w:tcPr>
            <w:tcW w:w="805" w:type="dxa"/>
            <w:vAlign w:val="center"/>
          </w:tcPr>
          <w:p w14:paraId="08F1F0BC">
            <w:pPr>
              <w:pStyle w:val="9"/>
              <w:jc w:val="center"/>
              <w:rPr>
                <w:spacing w:val="-1"/>
                <w:sz w:val="21"/>
                <w:szCs w:val="21"/>
              </w:rPr>
            </w:pPr>
            <w:r>
              <w:rPr>
                <w:rFonts w:hint="eastAsia"/>
                <w:spacing w:val="-1"/>
                <w:sz w:val="21"/>
                <w:szCs w:val="21"/>
                <w:lang w:eastAsia="zh-CN"/>
              </w:rPr>
              <w:t>I类</w:t>
            </w:r>
          </w:p>
        </w:tc>
        <w:tc>
          <w:tcPr>
            <w:tcW w:w="805" w:type="dxa"/>
            <w:vAlign w:val="center"/>
          </w:tcPr>
          <w:p w14:paraId="0568068B">
            <w:pPr>
              <w:pStyle w:val="9"/>
              <w:jc w:val="center"/>
              <w:rPr>
                <w:spacing w:val="-1"/>
                <w:sz w:val="21"/>
                <w:szCs w:val="21"/>
              </w:rPr>
            </w:pPr>
            <w:r>
              <w:rPr>
                <w:rFonts w:hint="eastAsia"/>
                <w:spacing w:val="4"/>
                <w:sz w:val="21"/>
                <w:szCs w:val="21"/>
              </w:rPr>
              <w:t>A1</w:t>
            </w:r>
          </w:p>
        </w:tc>
        <w:tc>
          <w:tcPr>
            <w:tcW w:w="1289" w:type="dxa"/>
            <w:vAlign w:val="center"/>
          </w:tcPr>
          <w:p w14:paraId="681FB781">
            <w:pPr>
              <w:pStyle w:val="9"/>
              <w:jc w:val="center"/>
              <w:rPr>
                <w:sz w:val="21"/>
                <w:szCs w:val="21"/>
              </w:rPr>
            </w:pPr>
            <w:r>
              <w:rPr>
                <w:rFonts w:hint="eastAsia"/>
                <w:spacing w:val="-1"/>
                <w:sz w:val="21"/>
                <w:szCs w:val="21"/>
              </w:rPr>
              <w:t>国际级</w:t>
            </w:r>
          </w:p>
        </w:tc>
        <w:tc>
          <w:tcPr>
            <w:tcW w:w="3860" w:type="dxa"/>
            <w:vAlign w:val="center"/>
          </w:tcPr>
          <w:p w14:paraId="3178F696">
            <w:pPr>
              <w:pStyle w:val="9"/>
              <w:jc w:val="center"/>
              <w:rPr>
                <w:sz w:val="21"/>
                <w:szCs w:val="21"/>
                <w:lang w:eastAsia="zh-CN"/>
              </w:rPr>
            </w:pPr>
            <w:r>
              <w:rPr>
                <w:rFonts w:hint="eastAsia"/>
                <w:spacing w:val="5"/>
                <w:sz w:val="21"/>
                <w:szCs w:val="21"/>
                <w:lang w:eastAsia="zh-CN"/>
              </w:rPr>
              <w:t>“中国软件杯”大学生软件设计大赛</w:t>
            </w:r>
          </w:p>
        </w:tc>
        <w:tc>
          <w:tcPr>
            <w:tcW w:w="1380" w:type="dxa"/>
            <w:vAlign w:val="center"/>
          </w:tcPr>
          <w:p w14:paraId="1F0527D5">
            <w:pPr>
              <w:pStyle w:val="9"/>
              <w:jc w:val="center"/>
              <w:rPr>
                <w:sz w:val="21"/>
                <w:szCs w:val="21"/>
              </w:rPr>
            </w:pPr>
            <w:r>
              <w:rPr>
                <w:rFonts w:hint="eastAsia"/>
                <w:spacing w:val="7"/>
                <w:sz w:val="21"/>
                <w:szCs w:val="21"/>
              </w:rPr>
              <w:t>每年一次</w:t>
            </w:r>
          </w:p>
        </w:tc>
        <w:tc>
          <w:tcPr>
            <w:tcW w:w="6490" w:type="dxa"/>
            <w:vAlign w:val="center"/>
          </w:tcPr>
          <w:p w14:paraId="510E3E37">
            <w:pPr>
              <w:pStyle w:val="9"/>
              <w:jc w:val="center"/>
              <w:rPr>
                <w:sz w:val="21"/>
                <w:szCs w:val="21"/>
                <w:lang w:eastAsia="zh-CN"/>
              </w:rPr>
            </w:pPr>
            <w:r>
              <w:rPr>
                <w:rFonts w:hint="eastAsia"/>
                <w:spacing w:val="8"/>
                <w:sz w:val="21"/>
                <w:szCs w:val="21"/>
                <w:lang w:eastAsia="zh-CN"/>
              </w:rPr>
              <w:t>工业和信息化部、教育部、江苏省人民政府</w:t>
            </w:r>
          </w:p>
        </w:tc>
      </w:tr>
      <w:tr w14:paraId="41CD8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7C9EA78C">
            <w:pPr>
              <w:numPr>
                <w:ilvl w:val="0"/>
                <w:numId w:val="0"/>
              </w:numPr>
              <w:ind w:leftChars="0"/>
              <w:jc w:val="center"/>
              <w:textAlignment w:val="bottom"/>
              <w:rPr>
                <w:rFonts w:ascii="宋体" w:hAnsi="宋体" w:eastAsia="宋体" w:cs="宋体"/>
              </w:rPr>
            </w:pPr>
            <w:r>
              <w:rPr>
                <w:rFonts w:hint="eastAsia" w:ascii="宋体" w:hAnsi="宋体" w:eastAsia="宋体" w:cs="宋体"/>
                <w:lang w:val="en-US" w:eastAsia="zh-CN" w:bidi="ar"/>
              </w:rPr>
              <w:t>3</w:t>
            </w:r>
          </w:p>
        </w:tc>
        <w:tc>
          <w:tcPr>
            <w:tcW w:w="805" w:type="dxa"/>
            <w:vAlign w:val="center"/>
          </w:tcPr>
          <w:p w14:paraId="13C18A11">
            <w:pPr>
              <w:pStyle w:val="9"/>
              <w:jc w:val="center"/>
              <w:rPr>
                <w:spacing w:val="-1"/>
                <w:sz w:val="21"/>
                <w:szCs w:val="21"/>
              </w:rPr>
            </w:pPr>
            <w:r>
              <w:rPr>
                <w:rFonts w:hint="eastAsia"/>
                <w:spacing w:val="-1"/>
                <w:sz w:val="21"/>
                <w:szCs w:val="21"/>
                <w:lang w:eastAsia="zh-CN"/>
              </w:rPr>
              <w:t>I类</w:t>
            </w:r>
          </w:p>
        </w:tc>
        <w:tc>
          <w:tcPr>
            <w:tcW w:w="805" w:type="dxa"/>
            <w:vAlign w:val="center"/>
          </w:tcPr>
          <w:p w14:paraId="4D1C52B4">
            <w:pPr>
              <w:pStyle w:val="9"/>
              <w:jc w:val="center"/>
              <w:rPr>
                <w:spacing w:val="-1"/>
                <w:sz w:val="21"/>
                <w:szCs w:val="21"/>
              </w:rPr>
            </w:pPr>
            <w:r>
              <w:rPr>
                <w:rFonts w:hint="eastAsia"/>
                <w:spacing w:val="4"/>
                <w:sz w:val="21"/>
                <w:szCs w:val="21"/>
              </w:rPr>
              <w:t>A1</w:t>
            </w:r>
          </w:p>
        </w:tc>
        <w:tc>
          <w:tcPr>
            <w:tcW w:w="1289" w:type="dxa"/>
            <w:vAlign w:val="center"/>
          </w:tcPr>
          <w:p w14:paraId="650D58D5">
            <w:pPr>
              <w:pStyle w:val="9"/>
              <w:jc w:val="center"/>
              <w:rPr>
                <w:sz w:val="21"/>
                <w:szCs w:val="21"/>
              </w:rPr>
            </w:pPr>
            <w:r>
              <w:rPr>
                <w:rFonts w:hint="eastAsia"/>
                <w:spacing w:val="-1"/>
                <w:sz w:val="21"/>
                <w:szCs w:val="21"/>
              </w:rPr>
              <w:t>国际级</w:t>
            </w:r>
          </w:p>
        </w:tc>
        <w:tc>
          <w:tcPr>
            <w:tcW w:w="3860" w:type="dxa"/>
            <w:vAlign w:val="center"/>
          </w:tcPr>
          <w:p w14:paraId="1B8F5269">
            <w:pPr>
              <w:pStyle w:val="9"/>
              <w:jc w:val="center"/>
              <w:rPr>
                <w:sz w:val="21"/>
                <w:szCs w:val="21"/>
                <w:lang w:eastAsia="zh-CN"/>
              </w:rPr>
            </w:pPr>
            <w:r>
              <w:rPr>
                <w:rFonts w:hint="eastAsia"/>
                <w:sz w:val="21"/>
                <w:szCs w:val="21"/>
                <w:lang w:eastAsia="zh-CN"/>
              </w:rPr>
              <w:t>ACM</w:t>
            </w:r>
            <w:r>
              <w:rPr>
                <w:rFonts w:hint="eastAsia"/>
                <w:spacing w:val="11"/>
                <w:sz w:val="21"/>
                <w:szCs w:val="21"/>
                <w:lang w:eastAsia="zh-CN"/>
              </w:rPr>
              <w:t>-</w:t>
            </w:r>
            <w:r>
              <w:rPr>
                <w:rFonts w:hint="eastAsia"/>
                <w:sz w:val="21"/>
                <w:szCs w:val="21"/>
                <w:lang w:eastAsia="zh-CN"/>
              </w:rPr>
              <w:t>ICPC</w:t>
            </w:r>
            <w:r>
              <w:rPr>
                <w:rFonts w:hint="eastAsia"/>
                <w:spacing w:val="11"/>
                <w:sz w:val="21"/>
                <w:szCs w:val="21"/>
                <w:lang w:eastAsia="zh-CN"/>
              </w:rPr>
              <w:t>国际大学生程序设计竞赛</w:t>
            </w:r>
          </w:p>
        </w:tc>
        <w:tc>
          <w:tcPr>
            <w:tcW w:w="1380" w:type="dxa"/>
            <w:vAlign w:val="center"/>
          </w:tcPr>
          <w:p w14:paraId="53E72A4C">
            <w:pPr>
              <w:pStyle w:val="9"/>
              <w:jc w:val="center"/>
              <w:rPr>
                <w:sz w:val="21"/>
                <w:szCs w:val="21"/>
              </w:rPr>
            </w:pPr>
            <w:r>
              <w:rPr>
                <w:rFonts w:hint="eastAsia"/>
                <w:spacing w:val="7"/>
                <w:sz w:val="21"/>
                <w:szCs w:val="21"/>
              </w:rPr>
              <w:t>每年一次</w:t>
            </w:r>
          </w:p>
        </w:tc>
        <w:tc>
          <w:tcPr>
            <w:tcW w:w="6490" w:type="dxa"/>
            <w:vAlign w:val="center"/>
          </w:tcPr>
          <w:p w14:paraId="15965AD0">
            <w:pPr>
              <w:pStyle w:val="9"/>
              <w:jc w:val="center"/>
              <w:rPr>
                <w:sz w:val="21"/>
                <w:szCs w:val="21"/>
                <w:lang w:eastAsia="zh-CN"/>
              </w:rPr>
            </w:pPr>
            <w:r>
              <w:rPr>
                <w:rFonts w:hint="eastAsia"/>
                <w:spacing w:val="9"/>
                <w:sz w:val="21"/>
                <w:szCs w:val="21"/>
                <w:lang w:eastAsia="zh-CN"/>
              </w:rPr>
              <w:t>美国计算机协会（</w:t>
            </w:r>
            <w:r>
              <w:rPr>
                <w:rFonts w:hint="eastAsia"/>
                <w:sz w:val="21"/>
                <w:szCs w:val="21"/>
                <w:lang w:eastAsia="zh-CN"/>
              </w:rPr>
              <w:t>ACM</w:t>
            </w:r>
            <w:r>
              <w:rPr>
                <w:rFonts w:hint="eastAsia"/>
                <w:spacing w:val="9"/>
                <w:sz w:val="21"/>
                <w:szCs w:val="21"/>
                <w:lang w:eastAsia="zh-CN"/>
              </w:rPr>
              <w:t>）</w:t>
            </w:r>
          </w:p>
        </w:tc>
      </w:tr>
      <w:tr w14:paraId="1F1F8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1DA64D52">
            <w:pPr>
              <w:numPr>
                <w:ilvl w:val="0"/>
                <w:numId w:val="0"/>
              </w:numPr>
              <w:ind w:leftChars="0"/>
              <w:jc w:val="center"/>
              <w:textAlignment w:val="bottom"/>
              <w:rPr>
                <w:rFonts w:ascii="宋体" w:hAnsi="宋体" w:eastAsia="宋体" w:cs="宋体"/>
              </w:rPr>
            </w:pPr>
            <w:r>
              <w:rPr>
                <w:rFonts w:hint="eastAsia" w:ascii="宋体" w:hAnsi="宋体" w:eastAsia="宋体" w:cs="宋体"/>
                <w:lang w:val="en-US" w:eastAsia="zh-CN" w:bidi="ar"/>
              </w:rPr>
              <w:t>4</w:t>
            </w:r>
          </w:p>
        </w:tc>
        <w:tc>
          <w:tcPr>
            <w:tcW w:w="805" w:type="dxa"/>
            <w:vAlign w:val="center"/>
          </w:tcPr>
          <w:p w14:paraId="359D54BE">
            <w:pPr>
              <w:pStyle w:val="9"/>
              <w:jc w:val="center"/>
              <w:rPr>
                <w:spacing w:val="-1"/>
                <w:sz w:val="21"/>
                <w:szCs w:val="21"/>
              </w:rPr>
            </w:pPr>
            <w:r>
              <w:rPr>
                <w:rFonts w:hint="eastAsia"/>
                <w:spacing w:val="-1"/>
                <w:sz w:val="21"/>
                <w:szCs w:val="21"/>
                <w:lang w:eastAsia="zh-CN"/>
              </w:rPr>
              <w:t>I类</w:t>
            </w:r>
          </w:p>
        </w:tc>
        <w:tc>
          <w:tcPr>
            <w:tcW w:w="805" w:type="dxa"/>
            <w:vAlign w:val="center"/>
          </w:tcPr>
          <w:p w14:paraId="169B65D6">
            <w:pPr>
              <w:pStyle w:val="9"/>
              <w:jc w:val="center"/>
              <w:rPr>
                <w:spacing w:val="-1"/>
                <w:sz w:val="21"/>
                <w:szCs w:val="21"/>
              </w:rPr>
            </w:pPr>
            <w:r>
              <w:rPr>
                <w:rFonts w:hint="eastAsia"/>
                <w:spacing w:val="4"/>
                <w:sz w:val="21"/>
                <w:szCs w:val="21"/>
              </w:rPr>
              <w:t>A1</w:t>
            </w:r>
          </w:p>
        </w:tc>
        <w:tc>
          <w:tcPr>
            <w:tcW w:w="1289" w:type="dxa"/>
            <w:vAlign w:val="center"/>
          </w:tcPr>
          <w:p w14:paraId="11A911A9">
            <w:pPr>
              <w:pStyle w:val="9"/>
              <w:jc w:val="center"/>
              <w:rPr>
                <w:sz w:val="21"/>
                <w:szCs w:val="21"/>
              </w:rPr>
            </w:pPr>
            <w:r>
              <w:rPr>
                <w:rFonts w:hint="eastAsia"/>
                <w:spacing w:val="-1"/>
                <w:sz w:val="21"/>
                <w:szCs w:val="21"/>
              </w:rPr>
              <w:t>国际级</w:t>
            </w:r>
          </w:p>
        </w:tc>
        <w:tc>
          <w:tcPr>
            <w:tcW w:w="3860" w:type="dxa"/>
            <w:vAlign w:val="center"/>
          </w:tcPr>
          <w:p w14:paraId="250321C3">
            <w:pPr>
              <w:pStyle w:val="9"/>
              <w:jc w:val="center"/>
              <w:rPr>
                <w:sz w:val="21"/>
                <w:szCs w:val="21"/>
              </w:rPr>
            </w:pPr>
            <w:r>
              <w:rPr>
                <w:rFonts w:hint="eastAsia"/>
                <w:spacing w:val="11"/>
                <w:sz w:val="21"/>
                <w:szCs w:val="21"/>
              </w:rPr>
              <w:t>华为</w:t>
            </w:r>
            <w:r>
              <w:rPr>
                <w:rFonts w:hint="eastAsia"/>
                <w:sz w:val="21"/>
                <w:szCs w:val="21"/>
              </w:rPr>
              <w:t>ICT</w:t>
            </w:r>
            <w:r>
              <w:rPr>
                <w:rFonts w:hint="eastAsia"/>
                <w:spacing w:val="11"/>
                <w:sz w:val="21"/>
                <w:szCs w:val="21"/>
              </w:rPr>
              <w:t>大赛</w:t>
            </w:r>
          </w:p>
        </w:tc>
        <w:tc>
          <w:tcPr>
            <w:tcW w:w="1380" w:type="dxa"/>
            <w:vAlign w:val="center"/>
          </w:tcPr>
          <w:p w14:paraId="4819CB08">
            <w:pPr>
              <w:pStyle w:val="9"/>
              <w:jc w:val="center"/>
              <w:rPr>
                <w:sz w:val="21"/>
                <w:szCs w:val="21"/>
              </w:rPr>
            </w:pPr>
            <w:r>
              <w:rPr>
                <w:rFonts w:hint="eastAsia"/>
                <w:spacing w:val="7"/>
                <w:sz w:val="21"/>
                <w:szCs w:val="21"/>
              </w:rPr>
              <w:t>每年一次</w:t>
            </w:r>
          </w:p>
        </w:tc>
        <w:tc>
          <w:tcPr>
            <w:tcW w:w="6490" w:type="dxa"/>
            <w:vAlign w:val="center"/>
          </w:tcPr>
          <w:p w14:paraId="6D3E4742">
            <w:pPr>
              <w:pStyle w:val="9"/>
              <w:jc w:val="center"/>
              <w:rPr>
                <w:sz w:val="21"/>
                <w:szCs w:val="21"/>
                <w:lang w:eastAsia="zh-CN"/>
              </w:rPr>
            </w:pPr>
            <w:r>
              <w:rPr>
                <w:rFonts w:hint="eastAsia"/>
                <w:spacing w:val="8"/>
                <w:sz w:val="21"/>
                <w:szCs w:val="21"/>
                <w:lang w:eastAsia="zh-CN"/>
              </w:rPr>
              <w:t>华为技术有限公司、华为生态大学</w:t>
            </w:r>
          </w:p>
        </w:tc>
      </w:tr>
      <w:tr w14:paraId="2E947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1D6BC2D4">
            <w:pPr>
              <w:numPr>
                <w:ilvl w:val="0"/>
                <w:numId w:val="0"/>
              </w:numPr>
              <w:ind w:leftChars="0"/>
              <w:jc w:val="center"/>
              <w:textAlignment w:val="bottom"/>
              <w:rPr>
                <w:rFonts w:ascii="宋体" w:hAnsi="宋体" w:eastAsia="宋体" w:cs="宋体"/>
              </w:rPr>
            </w:pPr>
            <w:r>
              <w:rPr>
                <w:rFonts w:hint="eastAsia" w:ascii="宋体" w:hAnsi="宋体" w:eastAsia="宋体" w:cs="宋体"/>
                <w:lang w:val="en-US" w:eastAsia="zh-CN" w:bidi="ar"/>
              </w:rPr>
              <w:t>5</w:t>
            </w:r>
          </w:p>
        </w:tc>
        <w:tc>
          <w:tcPr>
            <w:tcW w:w="805" w:type="dxa"/>
            <w:vAlign w:val="center"/>
          </w:tcPr>
          <w:p w14:paraId="542EB396">
            <w:pPr>
              <w:pStyle w:val="9"/>
              <w:jc w:val="center"/>
              <w:rPr>
                <w:spacing w:val="-1"/>
                <w:sz w:val="21"/>
                <w:szCs w:val="21"/>
              </w:rPr>
            </w:pPr>
            <w:r>
              <w:rPr>
                <w:rFonts w:hint="eastAsia"/>
                <w:spacing w:val="-1"/>
                <w:sz w:val="21"/>
                <w:szCs w:val="21"/>
                <w:lang w:eastAsia="zh-CN"/>
              </w:rPr>
              <w:t>I类</w:t>
            </w:r>
          </w:p>
        </w:tc>
        <w:tc>
          <w:tcPr>
            <w:tcW w:w="805" w:type="dxa"/>
            <w:vAlign w:val="center"/>
          </w:tcPr>
          <w:p w14:paraId="403E8538">
            <w:pPr>
              <w:pStyle w:val="9"/>
              <w:jc w:val="center"/>
              <w:rPr>
                <w:spacing w:val="-1"/>
                <w:sz w:val="21"/>
                <w:szCs w:val="21"/>
              </w:rPr>
            </w:pPr>
            <w:r>
              <w:rPr>
                <w:rFonts w:hint="eastAsia"/>
                <w:spacing w:val="4"/>
                <w:sz w:val="21"/>
                <w:szCs w:val="21"/>
              </w:rPr>
              <w:t>A1</w:t>
            </w:r>
          </w:p>
        </w:tc>
        <w:tc>
          <w:tcPr>
            <w:tcW w:w="1289" w:type="dxa"/>
            <w:vAlign w:val="center"/>
          </w:tcPr>
          <w:p w14:paraId="6673A7E4">
            <w:pPr>
              <w:pStyle w:val="9"/>
              <w:jc w:val="center"/>
              <w:rPr>
                <w:sz w:val="21"/>
                <w:szCs w:val="21"/>
              </w:rPr>
            </w:pPr>
            <w:r>
              <w:rPr>
                <w:rFonts w:hint="eastAsia"/>
                <w:spacing w:val="-1"/>
                <w:sz w:val="21"/>
                <w:szCs w:val="21"/>
              </w:rPr>
              <w:t>国际级</w:t>
            </w:r>
          </w:p>
        </w:tc>
        <w:tc>
          <w:tcPr>
            <w:tcW w:w="3860" w:type="dxa"/>
            <w:vAlign w:val="center"/>
          </w:tcPr>
          <w:p w14:paraId="039C2910">
            <w:pPr>
              <w:pStyle w:val="9"/>
              <w:jc w:val="center"/>
              <w:rPr>
                <w:sz w:val="21"/>
                <w:szCs w:val="21"/>
                <w:lang w:eastAsia="zh-CN"/>
              </w:rPr>
            </w:pPr>
            <w:r>
              <w:rPr>
                <w:rFonts w:hint="eastAsia"/>
                <w:spacing w:val="8"/>
                <w:sz w:val="21"/>
                <w:szCs w:val="21"/>
                <w:lang w:eastAsia="zh-CN"/>
              </w:rPr>
              <w:t>蓝桥杯全国软件和信息技术专业人才大赛</w:t>
            </w:r>
          </w:p>
        </w:tc>
        <w:tc>
          <w:tcPr>
            <w:tcW w:w="1380" w:type="dxa"/>
            <w:vAlign w:val="center"/>
          </w:tcPr>
          <w:p w14:paraId="1C98B3ED">
            <w:pPr>
              <w:pStyle w:val="9"/>
              <w:jc w:val="center"/>
              <w:rPr>
                <w:sz w:val="21"/>
                <w:szCs w:val="21"/>
              </w:rPr>
            </w:pPr>
            <w:r>
              <w:rPr>
                <w:rFonts w:hint="eastAsia"/>
                <w:spacing w:val="7"/>
                <w:sz w:val="21"/>
                <w:szCs w:val="21"/>
              </w:rPr>
              <w:t>每年一次</w:t>
            </w:r>
          </w:p>
        </w:tc>
        <w:tc>
          <w:tcPr>
            <w:tcW w:w="6490" w:type="dxa"/>
            <w:vAlign w:val="center"/>
          </w:tcPr>
          <w:p w14:paraId="5E518089">
            <w:pPr>
              <w:pStyle w:val="9"/>
              <w:jc w:val="center"/>
              <w:rPr>
                <w:sz w:val="21"/>
                <w:szCs w:val="21"/>
                <w:lang w:eastAsia="zh-CN"/>
              </w:rPr>
            </w:pPr>
            <w:r>
              <w:rPr>
                <w:rFonts w:hint="eastAsia"/>
                <w:spacing w:val="8"/>
                <w:sz w:val="21"/>
                <w:szCs w:val="21"/>
                <w:lang w:eastAsia="zh-CN"/>
              </w:rPr>
              <w:t>工业和信息化部人才交流中心</w:t>
            </w:r>
          </w:p>
        </w:tc>
      </w:tr>
      <w:tr w14:paraId="02A29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23DD5A81">
            <w:pPr>
              <w:numPr>
                <w:ilvl w:val="0"/>
                <w:numId w:val="0"/>
              </w:numPr>
              <w:ind w:leftChars="0"/>
              <w:jc w:val="center"/>
              <w:textAlignment w:val="bottom"/>
              <w:rPr>
                <w:rFonts w:ascii="宋体" w:hAnsi="宋体" w:eastAsia="宋体" w:cs="宋体"/>
                <w:lang w:eastAsia="zh-CN" w:bidi="ar"/>
              </w:rPr>
            </w:pPr>
            <w:r>
              <w:rPr>
                <w:rFonts w:hint="eastAsia" w:ascii="宋体" w:hAnsi="宋体" w:eastAsia="宋体" w:cs="宋体"/>
                <w:lang w:val="en-US" w:eastAsia="zh-CN" w:bidi="ar"/>
              </w:rPr>
              <w:t>6</w:t>
            </w:r>
          </w:p>
        </w:tc>
        <w:tc>
          <w:tcPr>
            <w:tcW w:w="805" w:type="dxa"/>
            <w:vAlign w:val="center"/>
          </w:tcPr>
          <w:p w14:paraId="640DC51E">
            <w:pPr>
              <w:pStyle w:val="9"/>
              <w:jc w:val="center"/>
              <w:rPr>
                <w:spacing w:val="-1"/>
                <w:sz w:val="21"/>
                <w:szCs w:val="21"/>
                <w:lang w:eastAsia="zh-CN"/>
              </w:rPr>
            </w:pPr>
            <w:r>
              <w:rPr>
                <w:rFonts w:hint="eastAsia"/>
                <w:spacing w:val="-1"/>
                <w:sz w:val="21"/>
                <w:szCs w:val="21"/>
                <w:lang w:eastAsia="zh-CN"/>
              </w:rPr>
              <w:t>I类</w:t>
            </w:r>
          </w:p>
        </w:tc>
        <w:tc>
          <w:tcPr>
            <w:tcW w:w="805" w:type="dxa"/>
            <w:vAlign w:val="center"/>
          </w:tcPr>
          <w:p w14:paraId="68A7A36A">
            <w:pPr>
              <w:pStyle w:val="9"/>
              <w:jc w:val="center"/>
              <w:rPr>
                <w:spacing w:val="4"/>
                <w:sz w:val="21"/>
                <w:szCs w:val="21"/>
              </w:rPr>
            </w:pPr>
            <w:r>
              <w:rPr>
                <w:rFonts w:hint="eastAsia"/>
                <w:spacing w:val="4"/>
                <w:sz w:val="21"/>
                <w:szCs w:val="21"/>
              </w:rPr>
              <w:t>A</w:t>
            </w:r>
            <w:r>
              <w:rPr>
                <w:rFonts w:hint="eastAsia"/>
                <w:spacing w:val="4"/>
                <w:sz w:val="21"/>
                <w:szCs w:val="21"/>
                <w:lang w:eastAsia="zh-CN"/>
              </w:rPr>
              <w:t>1</w:t>
            </w:r>
          </w:p>
        </w:tc>
        <w:tc>
          <w:tcPr>
            <w:tcW w:w="1289" w:type="dxa"/>
            <w:vAlign w:val="center"/>
          </w:tcPr>
          <w:p w14:paraId="4F35C535">
            <w:pPr>
              <w:pStyle w:val="9"/>
              <w:jc w:val="center"/>
              <w:rPr>
                <w:spacing w:val="-1"/>
                <w:sz w:val="21"/>
                <w:szCs w:val="21"/>
              </w:rPr>
            </w:pPr>
            <w:r>
              <w:rPr>
                <w:rFonts w:hint="eastAsia"/>
                <w:spacing w:val="-1"/>
                <w:sz w:val="21"/>
                <w:szCs w:val="21"/>
              </w:rPr>
              <w:t>国际级</w:t>
            </w:r>
          </w:p>
        </w:tc>
        <w:tc>
          <w:tcPr>
            <w:tcW w:w="3860" w:type="dxa"/>
            <w:vAlign w:val="center"/>
          </w:tcPr>
          <w:p w14:paraId="4A0AF19B">
            <w:pPr>
              <w:pStyle w:val="9"/>
              <w:jc w:val="center"/>
              <w:rPr>
                <w:spacing w:val="8"/>
                <w:sz w:val="21"/>
                <w:szCs w:val="21"/>
                <w:lang w:eastAsia="zh-CN"/>
              </w:rPr>
            </w:pPr>
            <w:r>
              <w:rPr>
                <w:rFonts w:hint="eastAsia"/>
                <w:spacing w:val="8"/>
                <w:sz w:val="21"/>
                <w:szCs w:val="21"/>
                <w:lang w:eastAsia="zh-CN"/>
              </w:rPr>
              <w:t>全国大学生物联网设计竞赛</w:t>
            </w:r>
          </w:p>
        </w:tc>
        <w:tc>
          <w:tcPr>
            <w:tcW w:w="1380" w:type="dxa"/>
            <w:vAlign w:val="center"/>
          </w:tcPr>
          <w:p w14:paraId="70BB2A32">
            <w:pPr>
              <w:pStyle w:val="9"/>
              <w:jc w:val="center"/>
              <w:rPr>
                <w:spacing w:val="7"/>
                <w:sz w:val="21"/>
                <w:szCs w:val="21"/>
              </w:rPr>
            </w:pPr>
            <w:r>
              <w:rPr>
                <w:rFonts w:hint="eastAsia"/>
                <w:spacing w:val="7"/>
                <w:sz w:val="21"/>
                <w:szCs w:val="21"/>
              </w:rPr>
              <w:t>每年一次</w:t>
            </w:r>
          </w:p>
        </w:tc>
        <w:tc>
          <w:tcPr>
            <w:tcW w:w="6490" w:type="dxa"/>
            <w:vAlign w:val="center"/>
          </w:tcPr>
          <w:p w14:paraId="7182E018">
            <w:pPr>
              <w:pStyle w:val="9"/>
              <w:jc w:val="center"/>
              <w:rPr>
                <w:spacing w:val="8"/>
                <w:sz w:val="21"/>
                <w:szCs w:val="21"/>
                <w:lang w:eastAsia="zh-CN"/>
              </w:rPr>
            </w:pPr>
            <w:r>
              <w:rPr>
                <w:rFonts w:hint="eastAsia"/>
                <w:spacing w:val="8"/>
                <w:sz w:val="21"/>
                <w:szCs w:val="21"/>
                <w:lang w:eastAsia="zh-CN"/>
              </w:rPr>
              <w:t>教育部高等学校计算机类专业教学指导委员会</w:t>
            </w:r>
          </w:p>
        </w:tc>
      </w:tr>
      <w:tr w14:paraId="63884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1FB80181">
            <w:pPr>
              <w:numPr>
                <w:ilvl w:val="0"/>
                <w:numId w:val="0"/>
              </w:numPr>
              <w:ind w:leftChars="0"/>
              <w:jc w:val="center"/>
              <w:textAlignment w:val="bottom"/>
              <w:rPr>
                <w:rFonts w:ascii="宋体" w:hAnsi="宋体" w:eastAsia="宋体" w:cs="宋体"/>
              </w:rPr>
            </w:pPr>
            <w:r>
              <w:rPr>
                <w:rFonts w:hint="eastAsia" w:ascii="宋体" w:hAnsi="宋体" w:eastAsia="宋体" w:cs="宋体"/>
                <w:lang w:val="en-US" w:eastAsia="zh-CN" w:bidi="ar"/>
              </w:rPr>
              <w:t>7</w:t>
            </w:r>
          </w:p>
        </w:tc>
        <w:tc>
          <w:tcPr>
            <w:tcW w:w="805" w:type="dxa"/>
            <w:vAlign w:val="center"/>
          </w:tcPr>
          <w:p w14:paraId="0C20B5E2">
            <w:pPr>
              <w:pStyle w:val="9"/>
              <w:jc w:val="center"/>
              <w:rPr>
                <w:spacing w:val="-1"/>
                <w:sz w:val="21"/>
                <w:szCs w:val="21"/>
              </w:rPr>
            </w:pPr>
            <w:r>
              <w:rPr>
                <w:rFonts w:hint="eastAsia"/>
                <w:spacing w:val="-1"/>
                <w:sz w:val="21"/>
                <w:szCs w:val="21"/>
                <w:lang w:eastAsia="zh-CN"/>
              </w:rPr>
              <w:t>I类</w:t>
            </w:r>
          </w:p>
        </w:tc>
        <w:tc>
          <w:tcPr>
            <w:tcW w:w="805" w:type="dxa"/>
            <w:vAlign w:val="center"/>
          </w:tcPr>
          <w:p w14:paraId="4C6FDCFF">
            <w:pPr>
              <w:pStyle w:val="9"/>
              <w:jc w:val="center"/>
              <w:rPr>
                <w:spacing w:val="-1"/>
                <w:sz w:val="21"/>
                <w:szCs w:val="21"/>
              </w:rPr>
            </w:pPr>
            <w:r>
              <w:rPr>
                <w:rFonts w:hint="eastAsia"/>
                <w:spacing w:val="4"/>
                <w:sz w:val="21"/>
                <w:szCs w:val="21"/>
              </w:rPr>
              <w:t>A1</w:t>
            </w:r>
          </w:p>
        </w:tc>
        <w:tc>
          <w:tcPr>
            <w:tcW w:w="1289" w:type="dxa"/>
            <w:vAlign w:val="center"/>
          </w:tcPr>
          <w:p w14:paraId="65B4A6FA">
            <w:pPr>
              <w:pStyle w:val="9"/>
              <w:jc w:val="center"/>
              <w:rPr>
                <w:sz w:val="21"/>
                <w:szCs w:val="21"/>
              </w:rPr>
            </w:pPr>
            <w:r>
              <w:rPr>
                <w:rFonts w:hint="eastAsia"/>
                <w:spacing w:val="-1"/>
                <w:sz w:val="21"/>
                <w:szCs w:val="21"/>
              </w:rPr>
              <w:t>国际级</w:t>
            </w:r>
          </w:p>
        </w:tc>
        <w:tc>
          <w:tcPr>
            <w:tcW w:w="3860" w:type="dxa"/>
            <w:vAlign w:val="center"/>
          </w:tcPr>
          <w:p w14:paraId="4CB44313">
            <w:pPr>
              <w:pStyle w:val="9"/>
              <w:jc w:val="center"/>
              <w:rPr>
                <w:sz w:val="21"/>
                <w:szCs w:val="21"/>
                <w:lang w:eastAsia="zh-CN"/>
              </w:rPr>
            </w:pPr>
            <w:r>
              <w:rPr>
                <w:rFonts w:hint="eastAsia"/>
                <w:spacing w:val="8"/>
                <w:sz w:val="21"/>
                <w:szCs w:val="21"/>
                <w:lang w:eastAsia="zh-CN"/>
              </w:rPr>
              <w:t>全国大学生信息安全竞赛</w:t>
            </w:r>
          </w:p>
        </w:tc>
        <w:tc>
          <w:tcPr>
            <w:tcW w:w="1380" w:type="dxa"/>
            <w:vAlign w:val="center"/>
          </w:tcPr>
          <w:p w14:paraId="26ADDD1B">
            <w:pPr>
              <w:pStyle w:val="9"/>
              <w:jc w:val="center"/>
              <w:rPr>
                <w:sz w:val="21"/>
                <w:szCs w:val="21"/>
              </w:rPr>
            </w:pPr>
            <w:r>
              <w:rPr>
                <w:rFonts w:hint="eastAsia"/>
                <w:spacing w:val="7"/>
                <w:sz w:val="21"/>
                <w:szCs w:val="21"/>
              </w:rPr>
              <w:t>每年一次</w:t>
            </w:r>
          </w:p>
        </w:tc>
        <w:tc>
          <w:tcPr>
            <w:tcW w:w="6490" w:type="dxa"/>
            <w:vAlign w:val="center"/>
          </w:tcPr>
          <w:p w14:paraId="1941CBF9">
            <w:pPr>
              <w:pStyle w:val="9"/>
              <w:jc w:val="center"/>
              <w:rPr>
                <w:sz w:val="21"/>
                <w:szCs w:val="21"/>
                <w:lang w:eastAsia="zh-CN"/>
              </w:rPr>
            </w:pPr>
            <w:r>
              <w:rPr>
                <w:rFonts w:hint="eastAsia"/>
                <w:spacing w:val="8"/>
                <w:sz w:val="21"/>
                <w:szCs w:val="21"/>
                <w:lang w:eastAsia="zh-CN"/>
              </w:rPr>
              <w:t>教育部高等学校信息安全专业教学指导委员会</w:t>
            </w:r>
          </w:p>
        </w:tc>
      </w:tr>
      <w:tr w14:paraId="7C56F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47266308">
            <w:pPr>
              <w:numPr>
                <w:ilvl w:val="0"/>
                <w:numId w:val="0"/>
              </w:numPr>
              <w:ind w:leftChars="0"/>
              <w:jc w:val="center"/>
              <w:textAlignment w:val="bottom"/>
              <w:rPr>
                <w:rFonts w:ascii="宋体" w:hAnsi="宋体" w:eastAsia="宋体" w:cs="宋体"/>
              </w:rPr>
            </w:pPr>
            <w:r>
              <w:rPr>
                <w:rFonts w:hint="eastAsia" w:ascii="宋体" w:hAnsi="宋体" w:eastAsia="宋体" w:cs="宋体"/>
                <w:lang w:val="en-US" w:eastAsia="zh-CN" w:bidi="ar"/>
              </w:rPr>
              <w:t>8</w:t>
            </w:r>
          </w:p>
        </w:tc>
        <w:tc>
          <w:tcPr>
            <w:tcW w:w="805" w:type="dxa"/>
            <w:vAlign w:val="center"/>
          </w:tcPr>
          <w:p w14:paraId="237BC6BE">
            <w:pPr>
              <w:pStyle w:val="9"/>
              <w:jc w:val="center"/>
              <w:rPr>
                <w:spacing w:val="-1"/>
                <w:sz w:val="21"/>
                <w:szCs w:val="21"/>
              </w:rPr>
            </w:pPr>
            <w:r>
              <w:rPr>
                <w:rFonts w:hint="eastAsia"/>
                <w:spacing w:val="-1"/>
                <w:sz w:val="21"/>
                <w:szCs w:val="21"/>
                <w:lang w:eastAsia="zh-CN"/>
              </w:rPr>
              <w:t>I类</w:t>
            </w:r>
          </w:p>
        </w:tc>
        <w:tc>
          <w:tcPr>
            <w:tcW w:w="805" w:type="dxa"/>
            <w:vAlign w:val="center"/>
          </w:tcPr>
          <w:p w14:paraId="202E8370">
            <w:pPr>
              <w:pStyle w:val="9"/>
              <w:jc w:val="center"/>
              <w:rPr>
                <w:spacing w:val="-1"/>
                <w:sz w:val="21"/>
                <w:szCs w:val="21"/>
              </w:rPr>
            </w:pPr>
            <w:r>
              <w:rPr>
                <w:rFonts w:hint="eastAsia"/>
                <w:spacing w:val="4"/>
                <w:sz w:val="21"/>
                <w:szCs w:val="21"/>
              </w:rPr>
              <w:t>A1</w:t>
            </w:r>
          </w:p>
        </w:tc>
        <w:tc>
          <w:tcPr>
            <w:tcW w:w="1289" w:type="dxa"/>
            <w:vAlign w:val="center"/>
          </w:tcPr>
          <w:p w14:paraId="1F299910">
            <w:pPr>
              <w:pStyle w:val="9"/>
              <w:jc w:val="center"/>
              <w:rPr>
                <w:sz w:val="21"/>
                <w:szCs w:val="21"/>
              </w:rPr>
            </w:pPr>
            <w:r>
              <w:rPr>
                <w:rFonts w:hint="eastAsia"/>
                <w:spacing w:val="-1"/>
                <w:sz w:val="21"/>
                <w:szCs w:val="21"/>
              </w:rPr>
              <w:t>国际级</w:t>
            </w:r>
          </w:p>
        </w:tc>
        <w:tc>
          <w:tcPr>
            <w:tcW w:w="3860" w:type="dxa"/>
            <w:vAlign w:val="center"/>
          </w:tcPr>
          <w:p w14:paraId="0855C346">
            <w:pPr>
              <w:pStyle w:val="9"/>
              <w:jc w:val="center"/>
              <w:rPr>
                <w:sz w:val="21"/>
                <w:szCs w:val="21"/>
              </w:rPr>
            </w:pPr>
            <w:r>
              <w:rPr>
                <w:rFonts w:hint="eastAsia"/>
                <w:spacing w:val="7"/>
                <w:sz w:val="21"/>
                <w:szCs w:val="21"/>
              </w:rPr>
              <w:t>世界技能大赛</w:t>
            </w:r>
          </w:p>
        </w:tc>
        <w:tc>
          <w:tcPr>
            <w:tcW w:w="1380" w:type="dxa"/>
            <w:vAlign w:val="center"/>
          </w:tcPr>
          <w:p w14:paraId="3B4A7B3A">
            <w:pPr>
              <w:pStyle w:val="9"/>
              <w:jc w:val="center"/>
              <w:rPr>
                <w:sz w:val="21"/>
                <w:szCs w:val="21"/>
              </w:rPr>
            </w:pPr>
            <w:r>
              <w:rPr>
                <w:rFonts w:hint="eastAsia"/>
                <w:spacing w:val="6"/>
                <w:sz w:val="21"/>
                <w:szCs w:val="21"/>
              </w:rPr>
              <w:t>两年一次</w:t>
            </w:r>
          </w:p>
        </w:tc>
        <w:tc>
          <w:tcPr>
            <w:tcW w:w="6490" w:type="dxa"/>
            <w:vAlign w:val="center"/>
          </w:tcPr>
          <w:p w14:paraId="2C13EA60">
            <w:pPr>
              <w:pStyle w:val="9"/>
              <w:jc w:val="center"/>
              <w:rPr>
                <w:sz w:val="21"/>
                <w:szCs w:val="21"/>
              </w:rPr>
            </w:pPr>
            <w:r>
              <w:rPr>
                <w:rFonts w:hint="eastAsia"/>
                <w:spacing w:val="7"/>
                <w:sz w:val="21"/>
                <w:szCs w:val="21"/>
              </w:rPr>
              <w:t>世界技能组织</w:t>
            </w:r>
          </w:p>
        </w:tc>
      </w:tr>
      <w:tr w14:paraId="1D884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533A1A3D">
            <w:pPr>
              <w:numPr>
                <w:ilvl w:val="0"/>
                <w:numId w:val="0"/>
              </w:numPr>
              <w:ind w:leftChars="0"/>
              <w:jc w:val="center"/>
              <w:textAlignment w:val="bottom"/>
              <w:rPr>
                <w:rFonts w:hint="default" w:ascii="宋体" w:hAnsi="宋体" w:eastAsia="宋体" w:cs="宋体"/>
                <w:lang w:val="en-US" w:eastAsia="zh-CN" w:bidi="ar"/>
              </w:rPr>
            </w:pPr>
            <w:r>
              <w:rPr>
                <w:rFonts w:hint="eastAsia" w:ascii="宋体" w:hAnsi="宋体" w:eastAsia="宋体" w:cs="宋体"/>
                <w:lang w:val="en-US" w:eastAsia="zh-CN" w:bidi="ar"/>
              </w:rPr>
              <w:t>9</w:t>
            </w:r>
          </w:p>
        </w:tc>
        <w:tc>
          <w:tcPr>
            <w:tcW w:w="805" w:type="dxa"/>
            <w:vAlign w:val="center"/>
          </w:tcPr>
          <w:p w14:paraId="6AFC5BB5">
            <w:pPr>
              <w:pStyle w:val="9"/>
              <w:jc w:val="center"/>
              <w:rPr>
                <w:rFonts w:hint="eastAsia"/>
                <w:spacing w:val="-1"/>
                <w:sz w:val="21"/>
                <w:szCs w:val="21"/>
                <w:lang w:eastAsia="zh-CN"/>
              </w:rPr>
            </w:pPr>
            <w:r>
              <w:rPr>
                <w:rFonts w:hint="eastAsia"/>
                <w:spacing w:val="-1"/>
                <w:sz w:val="21"/>
                <w:szCs w:val="21"/>
                <w:lang w:eastAsia="zh-CN"/>
              </w:rPr>
              <w:t>I类</w:t>
            </w:r>
          </w:p>
        </w:tc>
        <w:tc>
          <w:tcPr>
            <w:tcW w:w="805" w:type="dxa"/>
            <w:vAlign w:val="center"/>
          </w:tcPr>
          <w:p w14:paraId="19EE689C">
            <w:pPr>
              <w:pStyle w:val="9"/>
              <w:jc w:val="center"/>
              <w:rPr>
                <w:rFonts w:hint="eastAsia"/>
                <w:spacing w:val="4"/>
                <w:sz w:val="21"/>
                <w:szCs w:val="21"/>
              </w:rPr>
            </w:pPr>
            <w:r>
              <w:rPr>
                <w:rFonts w:hint="eastAsia"/>
                <w:spacing w:val="4"/>
                <w:sz w:val="21"/>
                <w:szCs w:val="21"/>
              </w:rPr>
              <w:t>A1</w:t>
            </w:r>
          </w:p>
        </w:tc>
        <w:tc>
          <w:tcPr>
            <w:tcW w:w="1289" w:type="dxa"/>
            <w:vAlign w:val="center"/>
          </w:tcPr>
          <w:p w14:paraId="43875167">
            <w:pPr>
              <w:pStyle w:val="9"/>
              <w:jc w:val="center"/>
              <w:rPr>
                <w:rFonts w:hint="eastAsia"/>
                <w:spacing w:val="-1"/>
                <w:sz w:val="21"/>
                <w:szCs w:val="21"/>
              </w:rPr>
            </w:pPr>
            <w:r>
              <w:rPr>
                <w:rFonts w:hint="eastAsia"/>
                <w:spacing w:val="-1"/>
                <w:sz w:val="21"/>
                <w:szCs w:val="21"/>
              </w:rPr>
              <w:t>国际级</w:t>
            </w:r>
          </w:p>
        </w:tc>
        <w:tc>
          <w:tcPr>
            <w:tcW w:w="3860" w:type="dxa"/>
            <w:vAlign w:val="center"/>
          </w:tcPr>
          <w:p w14:paraId="7EE6D033">
            <w:pPr>
              <w:pStyle w:val="9"/>
              <w:jc w:val="center"/>
              <w:rPr>
                <w:rFonts w:hint="eastAsia"/>
                <w:spacing w:val="7"/>
                <w:sz w:val="21"/>
                <w:szCs w:val="21"/>
              </w:rPr>
            </w:pPr>
            <w:r>
              <w:rPr>
                <w:rFonts w:hint="eastAsia"/>
                <w:spacing w:val="7"/>
                <w:sz w:val="21"/>
                <w:szCs w:val="21"/>
              </w:rPr>
              <w:t>一带一路暨金砖国家技能发展与技术创新大赛</w:t>
            </w:r>
          </w:p>
        </w:tc>
        <w:tc>
          <w:tcPr>
            <w:tcW w:w="1380" w:type="dxa"/>
            <w:vAlign w:val="center"/>
          </w:tcPr>
          <w:p w14:paraId="3E020D20">
            <w:pPr>
              <w:pStyle w:val="9"/>
              <w:jc w:val="center"/>
              <w:rPr>
                <w:rFonts w:hint="eastAsia"/>
                <w:spacing w:val="6"/>
                <w:sz w:val="21"/>
                <w:szCs w:val="21"/>
              </w:rPr>
            </w:pPr>
            <w:r>
              <w:rPr>
                <w:rFonts w:hint="eastAsia"/>
                <w:spacing w:val="6"/>
                <w:sz w:val="21"/>
                <w:szCs w:val="21"/>
              </w:rPr>
              <w:t>每年一次</w:t>
            </w:r>
          </w:p>
        </w:tc>
        <w:tc>
          <w:tcPr>
            <w:tcW w:w="6490" w:type="dxa"/>
            <w:vAlign w:val="center"/>
          </w:tcPr>
          <w:p w14:paraId="1650B2D0">
            <w:pPr>
              <w:pStyle w:val="9"/>
              <w:jc w:val="center"/>
              <w:rPr>
                <w:rFonts w:hint="eastAsia"/>
                <w:spacing w:val="7"/>
                <w:sz w:val="21"/>
                <w:szCs w:val="21"/>
              </w:rPr>
            </w:pPr>
            <w:r>
              <w:rPr>
                <w:rFonts w:hint="eastAsia"/>
                <w:spacing w:val="7"/>
                <w:sz w:val="21"/>
                <w:szCs w:val="21"/>
              </w:rPr>
              <w:t>金砖国家工商理事会、“一带一路”暨金砖国家技能发展国际联盟、中国科 协一带一路暨金砖国家技能发展与技术创新培训中心</w:t>
            </w:r>
          </w:p>
        </w:tc>
      </w:tr>
      <w:tr w14:paraId="34491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7BD2C0F1">
            <w:pPr>
              <w:numPr>
                <w:ilvl w:val="0"/>
                <w:numId w:val="0"/>
              </w:numPr>
              <w:ind w:leftChars="0"/>
              <w:jc w:val="center"/>
              <w:textAlignment w:val="bottom"/>
              <w:rPr>
                <w:rFonts w:hint="default" w:ascii="宋体" w:hAnsi="宋体" w:eastAsia="宋体" w:cs="宋体"/>
                <w:lang w:val="en-US"/>
              </w:rPr>
            </w:pPr>
            <w:r>
              <w:rPr>
                <w:rFonts w:hint="eastAsia" w:ascii="宋体" w:hAnsi="宋体" w:eastAsia="宋体" w:cs="宋体"/>
                <w:lang w:val="en-US" w:eastAsia="zh-CN" w:bidi="ar"/>
              </w:rPr>
              <w:t>10</w:t>
            </w:r>
          </w:p>
        </w:tc>
        <w:tc>
          <w:tcPr>
            <w:tcW w:w="805" w:type="dxa"/>
            <w:vAlign w:val="center"/>
          </w:tcPr>
          <w:p w14:paraId="5CE822BE">
            <w:pPr>
              <w:pStyle w:val="9"/>
              <w:jc w:val="center"/>
              <w:rPr>
                <w:spacing w:val="-1"/>
                <w:sz w:val="21"/>
                <w:szCs w:val="21"/>
              </w:rPr>
            </w:pPr>
            <w:r>
              <w:rPr>
                <w:rFonts w:hint="eastAsia"/>
                <w:spacing w:val="-1"/>
                <w:sz w:val="21"/>
                <w:szCs w:val="21"/>
                <w:lang w:eastAsia="zh-CN"/>
              </w:rPr>
              <w:t>I类</w:t>
            </w:r>
          </w:p>
        </w:tc>
        <w:tc>
          <w:tcPr>
            <w:tcW w:w="805" w:type="dxa"/>
            <w:vAlign w:val="center"/>
          </w:tcPr>
          <w:p w14:paraId="1B5533E4">
            <w:pPr>
              <w:pStyle w:val="9"/>
              <w:jc w:val="center"/>
              <w:rPr>
                <w:spacing w:val="-1"/>
                <w:sz w:val="21"/>
                <w:szCs w:val="21"/>
              </w:rPr>
            </w:pPr>
            <w:r>
              <w:rPr>
                <w:rFonts w:hint="eastAsia"/>
                <w:spacing w:val="4"/>
                <w:sz w:val="21"/>
                <w:szCs w:val="21"/>
              </w:rPr>
              <w:t>A1</w:t>
            </w:r>
          </w:p>
        </w:tc>
        <w:tc>
          <w:tcPr>
            <w:tcW w:w="1289" w:type="dxa"/>
            <w:vAlign w:val="center"/>
          </w:tcPr>
          <w:p w14:paraId="56CC41A7">
            <w:pPr>
              <w:pStyle w:val="9"/>
              <w:jc w:val="center"/>
              <w:rPr>
                <w:sz w:val="21"/>
                <w:szCs w:val="21"/>
              </w:rPr>
            </w:pPr>
            <w:r>
              <w:rPr>
                <w:rFonts w:hint="eastAsia"/>
                <w:spacing w:val="-1"/>
                <w:sz w:val="21"/>
                <w:szCs w:val="21"/>
              </w:rPr>
              <w:t>国际级</w:t>
            </w:r>
          </w:p>
        </w:tc>
        <w:tc>
          <w:tcPr>
            <w:tcW w:w="3860" w:type="dxa"/>
            <w:vAlign w:val="center"/>
          </w:tcPr>
          <w:p w14:paraId="1458A1A9">
            <w:pPr>
              <w:pStyle w:val="9"/>
              <w:jc w:val="center"/>
              <w:rPr>
                <w:sz w:val="21"/>
                <w:szCs w:val="21"/>
                <w:lang w:eastAsia="zh-CN"/>
              </w:rPr>
            </w:pPr>
            <w:r>
              <w:rPr>
                <w:rFonts w:hint="eastAsia"/>
                <w:spacing w:val="6"/>
                <w:sz w:val="21"/>
                <w:szCs w:val="21"/>
                <w:lang w:eastAsia="zh-CN"/>
              </w:rPr>
              <w:t>中国大学生计算机设计大赛</w:t>
            </w:r>
          </w:p>
        </w:tc>
        <w:tc>
          <w:tcPr>
            <w:tcW w:w="1380" w:type="dxa"/>
            <w:vAlign w:val="center"/>
          </w:tcPr>
          <w:p w14:paraId="79765AF7">
            <w:pPr>
              <w:pStyle w:val="9"/>
              <w:jc w:val="center"/>
              <w:rPr>
                <w:sz w:val="21"/>
                <w:szCs w:val="21"/>
              </w:rPr>
            </w:pPr>
            <w:r>
              <w:rPr>
                <w:rFonts w:hint="eastAsia"/>
                <w:spacing w:val="7"/>
                <w:sz w:val="21"/>
                <w:szCs w:val="21"/>
              </w:rPr>
              <w:t>每年一次</w:t>
            </w:r>
          </w:p>
        </w:tc>
        <w:tc>
          <w:tcPr>
            <w:tcW w:w="6490" w:type="dxa"/>
            <w:vAlign w:val="center"/>
          </w:tcPr>
          <w:p w14:paraId="032A0E2E">
            <w:pPr>
              <w:pStyle w:val="9"/>
              <w:jc w:val="center"/>
              <w:rPr>
                <w:sz w:val="21"/>
                <w:szCs w:val="21"/>
                <w:lang w:eastAsia="zh-CN"/>
              </w:rPr>
            </w:pPr>
            <w:r>
              <w:rPr>
                <w:rFonts w:hint="eastAsia"/>
                <w:spacing w:val="9"/>
                <w:sz w:val="21"/>
                <w:szCs w:val="21"/>
                <w:lang w:eastAsia="zh-CN"/>
              </w:rPr>
              <w:t>教育部大学计算机课程教学指导委员会、中国大学生计</w:t>
            </w:r>
            <w:r>
              <w:rPr>
                <w:rFonts w:hint="eastAsia"/>
                <w:spacing w:val="8"/>
                <w:sz w:val="21"/>
                <w:szCs w:val="21"/>
                <w:lang w:eastAsia="zh-CN"/>
              </w:rPr>
              <w:t>算机设计大赛组织委员会</w:t>
            </w:r>
          </w:p>
        </w:tc>
      </w:tr>
      <w:tr w14:paraId="423E7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59BE7D0A">
            <w:pPr>
              <w:numPr>
                <w:ilvl w:val="0"/>
                <w:numId w:val="0"/>
              </w:numPr>
              <w:ind w:leftChars="0"/>
              <w:jc w:val="center"/>
              <w:textAlignment w:val="bottom"/>
              <w:rPr>
                <w:rFonts w:hint="default" w:ascii="宋体" w:hAnsi="宋体" w:eastAsia="宋体" w:cs="宋体"/>
                <w:lang w:val="en-US"/>
              </w:rPr>
            </w:pPr>
            <w:r>
              <w:rPr>
                <w:rFonts w:hint="eastAsia" w:ascii="宋体" w:hAnsi="宋体" w:eastAsia="宋体" w:cs="宋体"/>
                <w:lang w:val="en-US" w:eastAsia="zh-CN" w:bidi="ar"/>
              </w:rPr>
              <w:t>11</w:t>
            </w:r>
          </w:p>
        </w:tc>
        <w:tc>
          <w:tcPr>
            <w:tcW w:w="805" w:type="dxa"/>
            <w:vAlign w:val="center"/>
          </w:tcPr>
          <w:p w14:paraId="3D1BEA51">
            <w:pPr>
              <w:pStyle w:val="9"/>
              <w:jc w:val="center"/>
              <w:rPr>
                <w:spacing w:val="-1"/>
                <w:sz w:val="21"/>
                <w:szCs w:val="21"/>
              </w:rPr>
            </w:pPr>
            <w:r>
              <w:rPr>
                <w:rFonts w:hint="eastAsia"/>
                <w:spacing w:val="-1"/>
                <w:sz w:val="21"/>
                <w:szCs w:val="21"/>
                <w:lang w:eastAsia="zh-CN"/>
              </w:rPr>
              <w:t>I类</w:t>
            </w:r>
          </w:p>
        </w:tc>
        <w:tc>
          <w:tcPr>
            <w:tcW w:w="805" w:type="dxa"/>
            <w:vAlign w:val="center"/>
          </w:tcPr>
          <w:p w14:paraId="288CDCAC">
            <w:pPr>
              <w:pStyle w:val="9"/>
              <w:jc w:val="center"/>
              <w:rPr>
                <w:spacing w:val="-1"/>
                <w:sz w:val="21"/>
                <w:szCs w:val="21"/>
              </w:rPr>
            </w:pPr>
            <w:r>
              <w:rPr>
                <w:rFonts w:hint="eastAsia"/>
                <w:spacing w:val="4"/>
                <w:sz w:val="21"/>
                <w:szCs w:val="21"/>
              </w:rPr>
              <w:t>A1</w:t>
            </w:r>
          </w:p>
        </w:tc>
        <w:tc>
          <w:tcPr>
            <w:tcW w:w="1289" w:type="dxa"/>
            <w:vAlign w:val="center"/>
          </w:tcPr>
          <w:p w14:paraId="1904FC36">
            <w:pPr>
              <w:pStyle w:val="9"/>
              <w:jc w:val="center"/>
              <w:rPr>
                <w:sz w:val="21"/>
                <w:szCs w:val="21"/>
              </w:rPr>
            </w:pPr>
            <w:r>
              <w:rPr>
                <w:rFonts w:hint="eastAsia"/>
                <w:spacing w:val="-1"/>
                <w:sz w:val="21"/>
                <w:szCs w:val="21"/>
              </w:rPr>
              <w:t>国际级</w:t>
            </w:r>
          </w:p>
        </w:tc>
        <w:tc>
          <w:tcPr>
            <w:tcW w:w="3860" w:type="dxa"/>
            <w:vAlign w:val="center"/>
          </w:tcPr>
          <w:p w14:paraId="758C2730">
            <w:pPr>
              <w:pStyle w:val="9"/>
              <w:jc w:val="center"/>
              <w:rPr>
                <w:sz w:val="21"/>
                <w:szCs w:val="21"/>
                <w:lang w:eastAsia="zh-CN"/>
              </w:rPr>
            </w:pPr>
            <w:r>
              <w:rPr>
                <w:rFonts w:hint="eastAsia"/>
                <w:spacing w:val="7"/>
                <w:sz w:val="21"/>
                <w:szCs w:val="21"/>
                <w:lang w:eastAsia="zh-CN"/>
              </w:rPr>
              <w:t>中国高校计算机大赛-①大数据挑战赛、</w:t>
            </w:r>
            <w:r>
              <w:rPr>
                <w:rFonts w:hint="eastAsia"/>
                <w:spacing w:val="8"/>
                <w:sz w:val="21"/>
                <w:szCs w:val="21"/>
                <w:lang w:eastAsia="zh-CN"/>
              </w:rPr>
              <w:t>②</w:t>
            </w:r>
            <w:r>
              <w:rPr>
                <w:rFonts w:hint="eastAsia"/>
                <w:spacing w:val="7"/>
                <w:sz w:val="21"/>
                <w:szCs w:val="21"/>
                <w:lang w:eastAsia="zh-CN"/>
              </w:rPr>
              <w:t>团体程序设计天梯</w:t>
            </w:r>
            <w:r>
              <w:rPr>
                <w:rFonts w:hint="eastAsia"/>
                <w:spacing w:val="8"/>
                <w:sz w:val="21"/>
                <w:szCs w:val="21"/>
                <w:lang w:eastAsia="zh-CN"/>
              </w:rPr>
              <w:t>赛、③移动应用创新赛、④网络技术挑战赛、⑤人工智能创意赛</w:t>
            </w:r>
          </w:p>
        </w:tc>
        <w:tc>
          <w:tcPr>
            <w:tcW w:w="1380" w:type="dxa"/>
            <w:vAlign w:val="center"/>
          </w:tcPr>
          <w:p w14:paraId="5EDE5468">
            <w:pPr>
              <w:pStyle w:val="9"/>
              <w:jc w:val="center"/>
              <w:rPr>
                <w:sz w:val="21"/>
                <w:szCs w:val="21"/>
              </w:rPr>
            </w:pPr>
            <w:r>
              <w:rPr>
                <w:rFonts w:hint="eastAsia"/>
                <w:spacing w:val="7"/>
                <w:sz w:val="21"/>
                <w:szCs w:val="21"/>
              </w:rPr>
              <w:t>每年一次</w:t>
            </w:r>
          </w:p>
        </w:tc>
        <w:tc>
          <w:tcPr>
            <w:tcW w:w="6490" w:type="dxa"/>
            <w:vAlign w:val="center"/>
          </w:tcPr>
          <w:p w14:paraId="6AB70CD4">
            <w:pPr>
              <w:pStyle w:val="9"/>
              <w:jc w:val="center"/>
              <w:rPr>
                <w:sz w:val="21"/>
                <w:szCs w:val="21"/>
                <w:lang w:eastAsia="zh-CN"/>
              </w:rPr>
            </w:pPr>
            <w:r>
              <w:rPr>
                <w:rFonts w:hint="eastAsia"/>
                <w:spacing w:val="9"/>
                <w:sz w:val="21"/>
                <w:szCs w:val="21"/>
                <w:lang w:eastAsia="zh-CN"/>
              </w:rPr>
              <w:t>教育部高等学校计算机类专业教学指导委员会、教育部高等</w:t>
            </w:r>
            <w:r>
              <w:rPr>
                <w:rFonts w:hint="eastAsia"/>
                <w:spacing w:val="8"/>
                <w:sz w:val="21"/>
                <w:szCs w:val="21"/>
                <w:lang w:eastAsia="zh-CN"/>
              </w:rPr>
              <w:t>学校软件工程专业教学</w:t>
            </w:r>
            <w:r>
              <w:rPr>
                <w:rFonts w:hint="eastAsia"/>
                <w:spacing w:val="9"/>
                <w:sz w:val="21"/>
                <w:szCs w:val="21"/>
                <w:lang w:eastAsia="zh-CN"/>
              </w:rPr>
              <w:t>指导委员会、教育部高等学校大学计算机课程教学指导委员会、全</w:t>
            </w:r>
            <w:r>
              <w:rPr>
                <w:rFonts w:hint="eastAsia"/>
                <w:spacing w:val="8"/>
                <w:sz w:val="21"/>
                <w:szCs w:val="21"/>
                <w:lang w:eastAsia="zh-CN"/>
              </w:rPr>
              <w:t>国高等学校计算</w:t>
            </w:r>
            <w:r>
              <w:rPr>
                <w:rFonts w:hint="eastAsia"/>
                <w:spacing w:val="7"/>
                <w:sz w:val="21"/>
                <w:szCs w:val="21"/>
                <w:lang w:eastAsia="zh-CN"/>
              </w:rPr>
              <w:t>机教育研究会</w:t>
            </w:r>
          </w:p>
        </w:tc>
      </w:tr>
      <w:tr w14:paraId="31CBF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6565B0B4">
            <w:pPr>
              <w:numPr>
                <w:ilvl w:val="0"/>
                <w:numId w:val="0"/>
              </w:numPr>
              <w:ind w:leftChars="0"/>
              <w:jc w:val="center"/>
              <w:textAlignment w:val="bottom"/>
              <w:rPr>
                <w:rFonts w:hint="default" w:ascii="宋体" w:hAnsi="宋体" w:eastAsia="宋体" w:cs="宋体"/>
                <w:lang w:val="en-US"/>
              </w:rPr>
            </w:pPr>
            <w:r>
              <w:rPr>
                <w:rFonts w:hint="eastAsia" w:ascii="宋体" w:hAnsi="宋体" w:eastAsia="宋体" w:cs="宋体"/>
                <w:lang w:eastAsia="zh-CN" w:bidi="ar"/>
              </w:rPr>
              <w:t>1</w:t>
            </w:r>
            <w:r>
              <w:rPr>
                <w:rFonts w:hint="eastAsia" w:ascii="宋体" w:hAnsi="宋体" w:eastAsia="宋体" w:cs="宋体"/>
                <w:lang w:val="en-US" w:eastAsia="zh-CN" w:bidi="ar"/>
              </w:rPr>
              <w:t>2</w:t>
            </w:r>
          </w:p>
        </w:tc>
        <w:tc>
          <w:tcPr>
            <w:tcW w:w="805" w:type="dxa"/>
            <w:vAlign w:val="center"/>
          </w:tcPr>
          <w:p w14:paraId="17DB2370">
            <w:pPr>
              <w:pStyle w:val="9"/>
              <w:jc w:val="center"/>
              <w:rPr>
                <w:spacing w:val="-1"/>
                <w:sz w:val="21"/>
                <w:szCs w:val="21"/>
              </w:rPr>
            </w:pPr>
            <w:r>
              <w:rPr>
                <w:rFonts w:hint="eastAsia"/>
                <w:spacing w:val="-1"/>
                <w:sz w:val="21"/>
                <w:szCs w:val="21"/>
                <w:lang w:eastAsia="zh-CN"/>
              </w:rPr>
              <w:t>I类</w:t>
            </w:r>
          </w:p>
        </w:tc>
        <w:tc>
          <w:tcPr>
            <w:tcW w:w="805" w:type="dxa"/>
            <w:vAlign w:val="center"/>
          </w:tcPr>
          <w:p w14:paraId="74EF1907">
            <w:pPr>
              <w:pStyle w:val="9"/>
              <w:jc w:val="center"/>
              <w:rPr>
                <w:spacing w:val="-1"/>
                <w:sz w:val="21"/>
                <w:szCs w:val="21"/>
              </w:rPr>
            </w:pPr>
            <w:r>
              <w:rPr>
                <w:rFonts w:hint="eastAsia"/>
                <w:spacing w:val="4"/>
                <w:sz w:val="21"/>
                <w:szCs w:val="21"/>
              </w:rPr>
              <w:t>A1</w:t>
            </w:r>
          </w:p>
        </w:tc>
        <w:tc>
          <w:tcPr>
            <w:tcW w:w="1289" w:type="dxa"/>
            <w:vAlign w:val="center"/>
          </w:tcPr>
          <w:p w14:paraId="4E9C2A5C">
            <w:pPr>
              <w:pStyle w:val="9"/>
              <w:jc w:val="center"/>
              <w:rPr>
                <w:sz w:val="21"/>
                <w:szCs w:val="21"/>
              </w:rPr>
            </w:pPr>
            <w:r>
              <w:rPr>
                <w:rFonts w:hint="eastAsia"/>
                <w:spacing w:val="-1"/>
                <w:sz w:val="21"/>
                <w:szCs w:val="21"/>
              </w:rPr>
              <w:t>国际级</w:t>
            </w:r>
          </w:p>
        </w:tc>
        <w:tc>
          <w:tcPr>
            <w:tcW w:w="3860" w:type="dxa"/>
            <w:vAlign w:val="center"/>
          </w:tcPr>
          <w:p w14:paraId="7553F7B3">
            <w:pPr>
              <w:pStyle w:val="9"/>
              <w:jc w:val="center"/>
              <w:rPr>
                <w:sz w:val="21"/>
                <w:szCs w:val="21"/>
                <w:lang w:eastAsia="zh-CN"/>
              </w:rPr>
            </w:pPr>
            <w:r>
              <w:rPr>
                <w:rFonts w:hint="eastAsia"/>
                <w:spacing w:val="6"/>
                <w:sz w:val="21"/>
                <w:szCs w:val="21"/>
                <w:lang w:eastAsia="zh-CN"/>
              </w:rPr>
              <w:t>中国机器人及人工智能大赛</w:t>
            </w:r>
          </w:p>
        </w:tc>
        <w:tc>
          <w:tcPr>
            <w:tcW w:w="1380" w:type="dxa"/>
            <w:vAlign w:val="center"/>
          </w:tcPr>
          <w:p w14:paraId="57B3223B">
            <w:pPr>
              <w:pStyle w:val="9"/>
              <w:jc w:val="center"/>
              <w:rPr>
                <w:sz w:val="21"/>
                <w:szCs w:val="21"/>
              </w:rPr>
            </w:pPr>
            <w:r>
              <w:rPr>
                <w:rFonts w:hint="eastAsia"/>
                <w:spacing w:val="7"/>
                <w:sz w:val="21"/>
                <w:szCs w:val="21"/>
              </w:rPr>
              <w:t>每年一次</w:t>
            </w:r>
          </w:p>
        </w:tc>
        <w:tc>
          <w:tcPr>
            <w:tcW w:w="6490" w:type="dxa"/>
            <w:vAlign w:val="center"/>
          </w:tcPr>
          <w:p w14:paraId="64CBE686">
            <w:pPr>
              <w:pStyle w:val="9"/>
              <w:jc w:val="center"/>
              <w:rPr>
                <w:sz w:val="21"/>
                <w:szCs w:val="21"/>
                <w:lang w:eastAsia="zh-CN"/>
              </w:rPr>
            </w:pPr>
            <w:r>
              <w:rPr>
                <w:rFonts w:hint="eastAsia"/>
                <w:spacing w:val="8"/>
                <w:sz w:val="21"/>
                <w:szCs w:val="21"/>
                <w:lang w:eastAsia="zh-CN"/>
              </w:rPr>
              <w:t>中国人工智能学会、教育部高等学校大学计算机课程教学指导委员会</w:t>
            </w:r>
          </w:p>
        </w:tc>
      </w:tr>
      <w:tr w14:paraId="5502F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4306873B">
            <w:pPr>
              <w:numPr>
                <w:ilvl w:val="0"/>
                <w:numId w:val="0"/>
              </w:numPr>
              <w:ind w:leftChars="0"/>
              <w:jc w:val="center"/>
              <w:textAlignment w:val="bottom"/>
              <w:rPr>
                <w:rFonts w:hint="default" w:ascii="宋体" w:hAnsi="宋体" w:eastAsia="宋体" w:cs="宋体"/>
                <w:lang w:val="en-US"/>
              </w:rPr>
            </w:pPr>
            <w:r>
              <w:rPr>
                <w:rFonts w:hint="eastAsia" w:ascii="宋体" w:hAnsi="宋体" w:eastAsia="宋体" w:cs="宋体"/>
                <w:lang w:eastAsia="zh-CN" w:bidi="ar"/>
              </w:rPr>
              <w:t>1</w:t>
            </w:r>
            <w:r>
              <w:rPr>
                <w:rFonts w:hint="eastAsia" w:ascii="宋体" w:hAnsi="宋体" w:eastAsia="宋体" w:cs="宋体"/>
                <w:lang w:val="en-US" w:eastAsia="zh-CN" w:bidi="ar"/>
              </w:rPr>
              <w:t>3</w:t>
            </w:r>
          </w:p>
        </w:tc>
        <w:tc>
          <w:tcPr>
            <w:tcW w:w="805" w:type="dxa"/>
            <w:vAlign w:val="center"/>
          </w:tcPr>
          <w:p w14:paraId="73924A65">
            <w:pPr>
              <w:pStyle w:val="9"/>
              <w:jc w:val="center"/>
              <w:rPr>
                <w:spacing w:val="-1"/>
                <w:sz w:val="21"/>
                <w:szCs w:val="21"/>
              </w:rPr>
            </w:pPr>
            <w:r>
              <w:rPr>
                <w:rFonts w:hint="eastAsia"/>
                <w:spacing w:val="-1"/>
                <w:sz w:val="21"/>
                <w:szCs w:val="21"/>
                <w:lang w:eastAsia="zh-CN"/>
              </w:rPr>
              <w:t>I类</w:t>
            </w:r>
          </w:p>
        </w:tc>
        <w:tc>
          <w:tcPr>
            <w:tcW w:w="805" w:type="dxa"/>
            <w:vAlign w:val="center"/>
          </w:tcPr>
          <w:p w14:paraId="78443C1A">
            <w:pPr>
              <w:pStyle w:val="9"/>
              <w:jc w:val="center"/>
              <w:rPr>
                <w:spacing w:val="-1"/>
                <w:sz w:val="21"/>
                <w:szCs w:val="21"/>
              </w:rPr>
            </w:pPr>
            <w:r>
              <w:rPr>
                <w:rFonts w:hint="eastAsia"/>
                <w:spacing w:val="4"/>
                <w:sz w:val="21"/>
                <w:szCs w:val="21"/>
              </w:rPr>
              <w:t>A1</w:t>
            </w:r>
          </w:p>
        </w:tc>
        <w:tc>
          <w:tcPr>
            <w:tcW w:w="1289" w:type="dxa"/>
            <w:vAlign w:val="center"/>
          </w:tcPr>
          <w:p w14:paraId="303E6670">
            <w:pPr>
              <w:pStyle w:val="9"/>
              <w:jc w:val="center"/>
              <w:rPr>
                <w:sz w:val="21"/>
                <w:szCs w:val="21"/>
              </w:rPr>
            </w:pPr>
            <w:r>
              <w:rPr>
                <w:rFonts w:hint="eastAsia"/>
                <w:spacing w:val="-1"/>
                <w:sz w:val="21"/>
                <w:szCs w:val="21"/>
              </w:rPr>
              <w:t>国家级</w:t>
            </w:r>
          </w:p>
        </w:tc>
        <w:tc>
          <w:tcPr>
            <w:tcW w:w="3860" w:type="dxa"/>
            <w:vAlign w:val="center"/>
          </w:tcPr>
          <w:p w14:paraId="03793770">
            <w:pPr>
              <w:pStyle w:val="9"/>
              <w:jc w:val="center"/>
              <w:rPr>
                <w:sz w:val="21"/>
                <w:szCs w:val="21"/>
                <w:lang w:eastAsia="zh-CN"/>
              </w:rPr>
            </w:pPr>
            <w:r>
              <w:rPr>
                <w:rFonts w:hint="eastAsia"/>
                <w:spacing w:val="7"/>
                <w:sz w:val="21"/>
                <w:szCs w:val="21"/>
                <w:lang w:eastAsia="zh-CN"/>
              </w:rPr>
              <w:t>“挑战杯”全国大学生课外学术科技作品竞赛</w:t>
            </w:r>
          </w:p>
        </w:tc>
        <w:tc>
          <w:tcPr>
            <w:tcW w:w="1380" w:type="dxa"/>
            <w:vAlign w:val="center"/>
          </w:tcPr>
          <w:p w14:paraId="0D4E286A">
            <w:pPr>
              <w:pStyle w:val="9"/>
              <w:jc w:val="center"/>
              <w:rPr>
                <w:sz w:val="21"/>
                <w:szCs w:val="21"/>
                <w:lang w:eastAsia="zh-CN"/>
              </w:rPr>
            </w:pPr>
            <w:r>
              <w:rPr>
                <w:rFonts w:hint="eastAsia"/>
                <w:spacing w:val="7"/>
                <w:sz w:val="21"/>
                <w:szCs w:val="21"/>
                <w:lang w:eastAsia="zh-CN"/>
              </w:rPr>
              <w:t>两年一次（奇数</w:t>
            </w:r>
            <w:r>
              <w:rPr>
                <w:rFonts w:hint="eastAsia"/>
                <w:spacing w:val="3"/>
                <w:sz w:val="21"/>
                <w:szCs w:val="21"/>
                <w:lang w:eastAsia="zh-CN"/>
              </w:rPr>
              <w:t>年份）</w:t>
            </w:r>
          </w:p>
        </w:tc>
        <w:tc>
          <w:tcPr>
            <w:tcW w:w="6490" w:type="dxa"/>
            <w:vAlign w:val="center"/>
          </w:tcPr>
          <w:p w14:paraId="1EEB29FE">
            <w:pPr>
              <w:pStyle w:val="9"/>
              <w:jc w:val="center"/>
              <w:rPr>
                <w:sz w:val="21"/>
                <w:szCs w:val="21"/>
                <w:lang w:eastAsia="zh-CN"/>
              </w:rPr>
            </w:pPr>
            <w:r>
              <w:rPr>
                <w:rFonts w:hint="eastAsia"/>
                <w:spacing w:val="8"/>
                <w:sz w:val="21"/>
                <w:szCs w:val="21"/>
                <w:lang w:eastAsia="zh-CN"/>
              </w:rPr>
              <w:t>共青团中央、中国科协、教育部、全国学联</w:t>
            </w:r>
          </w:p>
        </w:tc>
      </w:tr>
      <w:tr w14:paraId="69DD0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5AC31327">
            <w:pPr>
              <w:numPr>
                <w:ilvl w:val="0"/>
                <w:numId w:val="0"/>
              </w:numPr>
              <w:ind w:leftChars="0"/>
              <w:jc w:val="center"/>
              <w:textAlignment w:val="bottom"/>
              <w:rPr>
                <w:rFonts w:hint="default" w:ascii="宋体" w:hAnsi="宋体" w:eastAsia="宋体" w:cs="宋体"/>
                <w:lang w:val="en-US"/>
              </w:rPr>
            </w:pPr>
            <w:r>
              <w:rPr>
                <w:rFonts w:hint="eastAsia" w:ascii="宋体" w:hAnsi="宋体" w:eastAsia="宋体" w:cs="宋体"/>
                <w:lang w:eastAsia="zh-CN" w:bidi="ar"/>
              </w:rPr>
              <w:t>1</w:t>
            </w:r>
            <w:r>
              <w:rPr>
                <w:rFonts w:hint="eastAsia" w:ascii="宋体" w:hAnsi="宋体" w:eastAsia="宋体" w:cs="宋体"/>
                <w:lang w:val="en-US" w:eastAsia="zh-CN" w:bidi="ar"/>
              </w:rPr>
              <w:t>4</w:t>
            </w:r>
          </w:p>
        </w:tc>
        <w:tc>
          <w:tcPr>
            <w:tcW w:w="805" w:type="dxa"/>
            <w:vAlign w:val="center"/>
          </w:tcPr>
          <w:p w14:paraId="64FD592C">
            <w:pPr>
              <w:pStyle w:val="9"/>
              <w:jc w:val="center"/>
              <w:rPr>
                <w:spacing w:val="-1"/>
                <w:sz w:val="21"/>
                <w:szCs w:val="21"/>
              </w:rPr>
            </w:pPr>
            <w:r>
              <w:rPr>
                <w:rFonts w:hint="eastAsia"/>
                <w:spacing w:val="-1"/>
                <w:sz w:val="21"/>
                <w:szCs w:val="21"/>
                <w:lang w:eastAsia="zh-CN"/>
              </w:rPr>
              <w:t>I类</w:t>
            </w:r>
          </w:p>
        </w:tc>
        <w:tc>
          <w:tcPr>
            <w:tcW w:w="805" w:type="dxa"/>
            <w:vAlign w:val="center"/>
          </w:tcPr>
          <w:p w14:paraId="6C657092">
            <w:pPr>
              <w:pStyle w:val="9"/>
              <w:jc w:val="center"/>
              <w:rPr>
                <w:spacing w:val="-1"/>
                <w:sz w:val="21"/>
                <w:szCs w:val="21"/>
              </w:rPr>
            </w:pPr>
            <w:r>
              <w:rPr>
                <w:rFonts w:hint="eastAsia"/>
                <w:spacing w:val="4"/>
                <w:sz w:val="21"/>
                <w:szCs w:val="21"/>
              </w:rPr>
              <w:t>A1</w:t>
            </w:r>
          </w:p>
        </w:tc>
        <w:tc>
          <w:tcPr>
            <w:tcW w:w="1289" w:type="dxa"/>
            <w:vAlign w:val="center"/>
          </w:tcPr>
          <w:p w14:paraId="5839AE80">
            <w:pPr>
              <w:pStyle w:val="9"/>
              <w:jc w:val="center"/>
              <w:rPr>
                <w:sz w:val="21"/>
                <w:szCs w:val="21"/>
              </w:rPr>
            </w:pPr>
            <w:r>
              <w:rPr>
                <w:rFonts w:hint="eastAsia"/>
                <w:spacing w:val="-1"/>
                <w:sz w:val="21"/>
                <w:szCs w:val="21"/>
              </w:rPr>
              <w:t>国家级</w:t>
            </w:r>
          </w:p>
        </w:tc>
        <w:tc>
          <w:tcPr>
            <w:tcW w:w="3860" w:type="dxa"/>
            <w:vAlign w:val="center"/>
          </w:tcPr>
          <w:p w14:paraId="1A8AB446">
            <w:pPr>
              <w:pStyle w:val="9"/>
              <w:jc w:val="center"/>
              <w:rPr>
                <w:sz w:val="21"/>
                <w:szCs w:val="21"/>
                <w:lang w:eastAsia="zh-CN"/>
              </w:rPr>
            </w:pPr>
            <w:r>
              <w:rPr>
                <w:rFonts w:hint="eastAsia"/>
                <w:spacing w:val="9"/>
                <w:sz w:val="21"/>
                <w:szCs w:val="21"/>
                <w:lang w:eastAsia="zh-CN"/>
              </w:rPr>
              <w:t>“挑战杯”中国大学生创业计划大赛</w:t>
            </w:r>
          </w:p>
        </w:tc>
        <w:tc>
          <w:tcPr>
            <w:tcW w:w="1380" w:type="dxa"/>
            <w:vAlign w:val="center"/>
          </w:tcPr>
          <w:p w14:paraId="469A4795">
            <w:pPr>
              <w:pStyle w:val="9"/>
              <w:jc w:val="center"/>
              <w:rPr>
                <w:sz w:val="21"/>
                <w:szCs w:val="21"/>
                <w:lang w:eastAsia="zh-CN"/>
              </w:rPr>
            </w:pPr>
            <w:r>
              <w:rPr>
                <w:rFonts w:hint="eastAsia"/>
                <w:spacing w:val="7"/>
                <w:sz w:val="21"/>
                <w:szCs w:val="21"/>
                <w:lang w:eastAsia="zh-CN"/>
              </w:rPr>
              <w:t>两年一次（偶数</w:t>
            </w:r>
            <w:r>
              <w:rPr>
                <w:rFonts w:hint="eastAsia"/>
                <w:spacing w:val="3"/>
                <w:sz w:val="21"/>
                <w:szCs w:val="21"/>
                <w:lang w:eastAsia="zh-CN"/>
              </w:rPr>
              <w:t>年份）</w:t>
            </w:r>
          </w:p>
        </w:tc>
        <w:tc>
          <w:tcPr>
            <w:tcW w:w="6490" w:type="dxa"/>
            <w:vAlign w:val="center"/>
          </w:tcPr>
          <w:p w14:paraId="7BB2614B">
            <w:pPr>
              <w:pStyle w:val="9"/>
              <w:jc w:val="center"/>
              <w:rPr>
                <w:spacing w:val="8"/>
                <w:sz w:val="21"/>
                <w:szCs w:val="21"/>
                <w:lang w:eastAsia="zh-CN"/>
              </w:rPr>
            </w:pPr>
            <w:r>
              <w:rPr>
                <w:rFonts w:hint="eastAsia"/>
                <w:spacing w:val="8"/>
                <w:sz w:val="21"/>
                <w:szCs w:val="21"/>
                <w:lang w:eastAsia="zh-CN"/>
              </w:rPr>
              <w:t>共青团中央、教育部、人力资源和社会保障部、中国科协、</w:t>
            </w:r>
          </w:p>
          <w:p w14:paraId="1EA5B6AE">
            <w:pPr>
              <w:pStyle w:val="9"/>
              <w:jc w:val="center"/>
              <w:rPr>
                <w:sz w:val="21"/>
                <w:szCs w:val="21"/>
                <w:lang w:eastAsia="zh-CN"/>
              </w:rPr>
            </w:pPr>
            <w:r>
              <w:rPr>
                <w:rFonts w:hint="eastAsia"/>
                <w:spacing w:val="8"/>
                <w:sz w:val="21"/>
                <w:szCs w:val="21"/>
                <w:lang w:eastAsia="zh-CN"/>
              </w:rPr>
              <w:t>全国学联</w:t>
            </w:r>
          </w:p>
        </w:tc>
      </w:tr>
      <w:tr w14:paraId="69846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220E3236">
            <w:pPr>
              <w:numPr>
                <w:ilvl w:val="0"/>
                <w:numId w:val="0"/>
              </w:numPr>
              <w:ind w:leftChars="0"/>
              <w:jc w:val="center"/>
              <w:textAlignment w:val="bottom"/>
              <w:rPr>
                <w:rFonts w:hint="default" w:ascii="宋体" w:hAnsi="宋体" w:eastAsia="宋体" w:cs="宋体"/>
                <w:lang w:val="en-US" w:eastAsia="zh-CN" w:bidi="ar"/>
              </w:rPr>
            </w:pPr>
            <w:r>
              <w:rPr>
                <w:rFonts w:hint="eastAsia" w:ascii="宋体" w:hAnsi="宋体" w:eastAsia="宋体" w:cs="宋体"/>
                <w:lang w:eastAsia="zh-CN" w:bidi="ar"/>
              </w:rPr>
              <w:t>1</w:t>
            </w:r>
            <w:r>
              <w:rPr>
                <w:rFonts w:hint="eastAsia" w:ascii="宋体" w:hAnsi="宋体" w:eastAsia="宋体" w:cs="宋体"/>
                <w:lang w:val="en-US" w:eastAsia="zh-CN" w:bidi="ar"/>
              </w:rPr>
              <w:t>5</w:t>
            </w:r>
          </w:p>
        </w:tc>
        <w:tc>
          <w:tcPr>
            <w:tcW w:w="805" w:type="dxa"/>
            <w:vAlign w:val="center"/>
          </w:tcPr>
          <w:p w14:paraId="7AA257A7">
            <w:pPr>
              <w:pStyle w:val="9"/>
              <w:jc w:val="center"/>
              <w:rPr>
                <w:spacing w:val="-1"/>
                <w:sz w:val="21"/>
                <w:szCs w:val="21"/>
              </w:rPr>
            </w:pPr>
            <w:r>
              <w:rPr>
                <w:rFonts w:hint="eastAsia"/>
                <w:spacing w:val="-1"/>
                <w:sz w:val="21"/>
                <w:szCs w:val="21"/>
                <w:lang w:eastAsia="zh-CN"/>
              </w:rPr>
              <w:t>I类</w:t>
            </w:r>
          </w:p>
        </w:tc>
        <w:tc>
          <w:tcPr>
            <w:tcW w:w="805" w:type="dxa"/>
            <w:shd w:val="clear" w:color="auto" w:fill="auto"/>
            <w:vAlign w:val="center"/>
          </w:tcPr>
          <w:p w14:paraId="35CC6BF8">
            <w:pPr>
              <w:pStyle w:val="9"/>
              <w:jc w:val="center"/>
              <w:rPr>
                <w:spacing w:val="-1"/>
                <w:sz w:val="21"/>
                <w:szCs w:val="21"/>
              </w:rPr>
            </w:pPr>
            <w:r>
              <w:rPr>
                <w:rFonts w:hint="eastAsia"/>
                <w:spacing w:val="4"/>
                <w:sz w:val="21"/>
                <w:szCs w:val="21"/>
              </w:rPr>
              <w:t>A1</w:t>
            </w:r>
          </w:p>
        </w:tc>
        <w:tc>
          <w:tcPr>
            <w:tcW w:w="1289" w:type="dxa"/>
            <w:shd w:val="clear" w:color="auto" w:fill="auto"/>
            <w:vAlign w:val="center"/>
          </w:tcPr>
          <w:p w14:paraId="1C0D7694">
            <w:pPr>
              <w:pStyle w:val="9"/>
              <w:jc w:val="center"/>
              <w:rPr>
                <w:sz w:val="21"/>
                <w:szCs w:val="21"/>
              </w:rPr>
            </w:pPr>
            <w:r>
              <w:rPr>
                <w:rFonts w:hint="eastAsia"/>
                <w:spacing w:val="-1"/>
                <w:sz w:val="21"/>
                <w:szCs w:val="21"/>
              </w:rPr>
              <w:t>国家级</w:t>
            </w:r>
          </w:p>
        </w:tc>
        <w:tc>
          <w:tcPr>
            <w:tcW w:w="3860" w:type="dxa"/>
            <w:shd w:val="clear" w:color="auto" w:fill="auto"/>
            <w:vAlign w:val="center"/>
          </w:tcPr>
          <w:p w14:paraId="2E24547E">
            <w:pPr>
              <w:pStyle w:val="9"/>
              <w:jc w:val="center"/>
              <w:rPr>
                <w:sz w:val="21"/>
                <w:szCs w:val="21"/>
                <w:lang w:eastAsia="zh-CN"/>
              </w:rPr>
            </w:pPr>
            <w:r>
              <w:rPr>
                <w:rFonts w:hint="eastAsia"/>
                <w:spacing w:val="7"/>
                <w:sz w:val="21"/>
                <w:szCs w:val="21"/>
                <w:lang w:eastAsia="zh-CN"/>
              </w:rPr>
              <w:t>“大唐杯”全国大学生新一代信息通信技术大赛</w:t>
            </w:r>
          </w:p>
        </w:tc>
        <w:tc>
          <w:tcPr>
            <w:tcW w:w="1380" w:type="dxa"/>
            <w:shd w:val="clear" w:color="auto" w:fill="auto"/>
            <w:vAlign w:val="center"/>
          </w:tcPr>
          <w:p w14:paraId="046D2C05">
            <w:pPr>
              <w:pStyle w:val="9"/>
              <w:jc w:val="center"/>
              <w:rPr>
                <w:sz w:val="21"/>
                <w:szCs w:val="21"/>
                <w:lang w:eastAsia="zh-CN"/>
              </w:rPr>
            </w:pPr>
            <w:r>
              <w:rPr>
                <w:rFonts w:hint="eastAsia"/>
                <w:spacing w:val="7"/>
                <w:sz w:val="21"/>
                <w:szCs w:val="21"/>
              </w:rPr>
              <w:t>每年一次</w:t>
            </w:r>
          </w:p>
        </w:tc>
        <w:tc>
          <w:tcPr>
            <w:tcW w:w="6490" w:type="dxa"/>
            <w:shd w:val="clear" w:color="auto" w:fill="auto"/>
            <w:vAlign w:val="center"/>
          </w:tcPr>
          <w:p w14:paraId="392D24EE">
            <w:pPr>
              <w:pStyle w:val="9"/>
              <w:jc w:val="center"/>
              <w:rPr>
                <w:sz w:val="21"/>
                <w:szCs w:val="21"/>
                <w:lang w:eastAsia="zh-CN"/>
              </w:rPr>
            </w:pPr>
            <w:r>
              <w:rPr>
                <w:rFonts w:hint="eastAsia"/>
                <w:spacing w:val="8"/>
                <w:sz w:val="21"/>
                <w:szCs w:val="21"/>
                <w:lang w:eastAsia="zh-CN"/>
              </w:rPr>
              <w:t>工业和信息化部人才交流中心、中国通信企业协会</w:t>
            </w:r>
          </w:p>
        </w:tc>
      </w:tr>
      <w:tr w14:paraId="78A1B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7F2CC438">
            <w:pPr>
              <w:numPr>
                <w:ilvl w:val="0"/>
                <w:numId w:val="0"/>
              </w:numPr>
              <w:ind w:leftChars="0"/>
              <w:jc w:val="center"/>
              <w:textAlignment w:val="bottom"/>
              <w:rPr>
                <w:rFonts w:hint="default" w:ascii="宋体" w:hAnsi="宋体" w:eastAsia="宋体" w:cs="宋体"/>
                <w:lang w:val="en-US"/>
              </w:rPr>
            </w:pPr>
            <w:r>
              <w:rPr>
                <w:rFonts w:hint="eastAsia" w:ascii="宋体" w:hAnsi="宋体" w:eastAsia="宋体" w:cs="宋体"/>
                <w:lang w:eastAsia="zh-CN" w:bidi="ar"/>
              </w:rPr>
              <w:t>1</w:t>
            </w:r>
            <w:r>
              <w:rPr>
                <w:rFonts w:hint="eastAsia" w:ascii="宋体" w:hAnsi="宋体" w:eastAsia="宋体" w:cs="宋体"/>
                <w:lang w:val="en-US" w:eastAsia="zh-CN" w:bidi="ar"/>
              </w:rPr>
              <w:t>6</w:t>
            </w:r>
          </w:p>
        </w:tc>
        <w:tc>
          <w:tcPr>
            <w:tcW w:w="805" w:type="dxa"/>
            <w:vAlign w:val="center"/>
          </w:tcPr>
          <w:p w14:paraId="02491977">
            <w:pPr>
              <w:pStyle w:val="9"/>
              <w:jc w:val="center"/>
              <w:rPr>
                <w:spacing w:val="-1"/>
                <w:sz w:val="21"/>
                <w:szCs w:val="21"/>
              </w:rPr>
            </w:pPr>
            <w:r>
              <w:rPr>
                <w:rFonts w:hint="eastAsia"/>
                <w:spacing w:val="-1"/>
                <w:sz w:val="21"/>
                <w:szCs w:val="21"/>
                <w:lang w:eastAsia="zh-CN"/>
              </w:rPr>
              <w:t>I类</w:t>
            </w:r>
          </w:p>
        </w:tc>
        <w:tc>
          <w:tcPr>
            <w:tcW w:w="805" w:type="dxa"/>
            <w:vAlign w:val="center"/>
          </w:tcPr>
          <w:p w14:paraId="66B5AB39">
            <w:pPr>
              <w:pStyle w:val="9"/>
              <w:jc w:val="center"/>
              <w:rPr>
                <w:spacing w:val="-1"/>
                <w:sz w:val="21"/>
                <w:szCs w:val="21"/>
              </w:rPr>
            </w:pPr>
            <w:r>
              <w:rPr>
                <w:rFonts w:hint="eastAsia"/>
                <w:spacing w:val="4"/>
                <w:sz w:val="21"/>
                <w:szCs w:val="21"/>
              </w:rPr>
              <w:t>A1</w:t>
            </w:r>
          </w:p>
        </w:tc>
        <w:tc>
          <w:tcPr>
            <w:tcW w:w="1289" w:type="dxa"/>
            <w:vAlign w:val="center"/>
          </w:tcPr>
          <w:p w14:paraId="1D132514">
            <w:pPr>
              <w:pStyle w:val="9"/>
              <w:jc w:val="center"/>
              <w:rPr>
                <w:sz w:val="21"/>
                <w:szCs w:val="21"/>
              </w:rPr>
            </w:pPr>
            <w:r>
              <w:rPr>
                <w:rFonts w:hint="eastAsia"/>
                <w:spacing w:val="-1"/>
                <w:sz w:val="21"/>
                <w:szCs w:val="21"/>
              </w:rPr>
              <w:t>国家级</w:t>
            </w:r>
          </w:p>
        </w:tc>
        <w:tc>
          <w:tcPr>
            <w:tcW w:w="3860" w:type="dxa"/>
            <w:vAlign w:val="center"/>
          </w:tcPr>
          <w:p w14:paraId="44254EBB">
            <w:pPr>
              <w:pStyle w:val="9"/>
              <w:jc w:val="center"/>
              <w:rPr>
                <w:sz w:val="21"/>
                <w:szCs w:val="21"/>
                <w:lang w:eastAsia="zh-CN"/>
              </w:rPr>
            </w:pPr>
            <w:r>
              <w:rPr>
                <w:rFonts w:hint="eastAsia"/>
                <w:spacing w:val="7"/>
                <w:sz w:val="21"/>
                <w:szCs w:val="21"/>
                <w:lang w:eastAsia="zh-CN"/>
              </w:rPr>
              <w:t>“西门子杯”中国智能制造挑战赛</w:t>
            </w:r>
          </w:p>
        </w:tc>
        <w:tc>
          <w:tcPr>
            <w:tcW w:w="1380" w:type="dxa"/>
            <w:vAlign w:val="center"/>
          </w:tcPr>
          <w:p w14:paraId="107917CC">
            <w:pPr>
              <w:pStyle w:val="9"/>
              <w:jc w:val="center"/>
              <w:rPr>
                <w:sz w:val="21"/>
                <w:szCs w:val="21"/>
              </w:rPr>
            </w:pPr>
            <w:r>
              <w:rPr>
                <w:rFonts w:hint="eastAsia"/>
                <w:spacing w:val="7"/>
                <w:sz w:val="21"/>
                <w:szCs w:val="21"/>
              </w:rPr>
              <w:t>每年一次</w:t>
            </w:r>
          </w:p>
        </w:tc>
        <w:tc>
          <w:tcPr>
            <w:tcW w:w="6490" w:type="dxa"/>
            <w:vAlign w:val="center"/>
          </w:tcPr>
          <w:p w14:paraId="329503A6">
            <w:pPr>
              <w:pStyle w:val="9"/>
              <w:jc w:val="center"/>
              <w:rPr>
                <w:sz w:val="21"/>
                <w:szCs w:val="21"/>
                <w:lang w:eastAsia="zh-CN"/>
              </w:rPr>
            </w:pPr>
            <w:r>
              <w:rPr>
                <w:rFonts w:hint="eastAsia"/>
                <w:spacing w:val="9"/>
                <w:sz w:val="21"/>
                <w:szCs w:val="21"/>
                <w:lang w:eastAsia="zh-CN"/>
              </w:rPr>
              <w:t>教育部高等学校自动化类专业教学指导委员会、西门子（</w:t>
            </w:r>
            <w:r>
              <w:rPr>
                <w:rFonts w:hint="eastAsia"/>
                <w:spacing w:val="8"/>
                <w:sz w:val="21"/>
                <w:szCs w:val="21"/>
                <w:lang w:eastAsia="zh-CN"/>
              </w:rPr>
              <w:t>中国）有限公司和中国系</w:t>
            </w:r>
            <w:r>
              <w:rPr>
                <w:rFonts w:hint="eastAsia"/>
                <w:spacing w:val="6"/>
                <w:sz w:val="21"/>
                <w:szCs w:val="21"/>
                <w:lang w:eastAsia="zh-CN"/>
              </w:rPr>
              <w:t>统仿真学会</w:t>
            </w:r>
          </w:p>
        </w:tc>
      </w:tr>
      <w:tr w14:paraId="30B68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5F07699C">
            <w:pPr>
              <w:numPr>
                <w:ilvl w:val="0"/>
                <w:numId w:val="0"/>
              </w:numPr>
              <w:ind w:leftChars="0"/>
              <w:jc w:val="center"/>
              <w:textAlignment w:val="bottom"/>
              <w:rPr>
                <w:rFonts w:hint="default" w:ascii="宋体" w:hAnsi="宋体" w:eastAsia="宋体" w:cs="宋体"/>
                <w:lang w:val="en-US"/>
              </w:rPr>
            </w:pPr>
            <w:r>
              <w:rPr>
                <w:rFonts w:hint="eastAsia" w:ascii="宋体" w:hAnsi="宋体" w:eastAsia="宋体" w:cs="宋体"/>
                <w:lang w:eastAsia="zh-CN" w:bidi="ar"/>
              </w:rPr>
              <w:t>1</w:t>
            </w:r>
            <w:r>
              <w:rPr>
                <w:rFonts w:hint="eastAsia" w:ascii="宋体" w:hAnsi="宋体" w:eastAsia="宋体" w:cs="宋体"/>
                <w:lang w:val="en-US" w:eastAsia="zh-CN" w:bidi="ar"/>
              </w:rPr>
              <w:t>7</w:t>
            </w:r>
          </w:p>
        </w:tc>
        <w:tc>
          <w:tcPr>
            <w:tcW w:w="805" w:type="dxa"/>
            <w:vAlign w:val="center"/>
          </w:tcPr>
          <w:p w14:paraId="66BBB264">
            <w:pPr>
              <w:pStyle w:val="9"/>
              <w:jc w:val="center"/>
              <w:rPr>
                <w:spacing w:val="-1"/>
                <w:sz w:val="21"/>
                <w:szCs w:val="21"/>
              </w:rPr>
            </w:pPr>
            <w:r>
              <w:rPr>
                <w:rFonts w:hint="eastAsia"/>
                <w:spacing w:val="-1"/>
                <w:sz w:val="21"/>
                <w:szCs w:val="21"/>
                <w:lang w:eastAsia="zh-CN"/>
              </w:rPr>
              <w:t>I类</w:t>
            </w:r>
          </w:p>
        </w:tc>
        <w:tc>
          <w:tcPr>
            <w:tcW w:w="805" w:type="dxa"/>
            <w:vAlign w:val="center"/>
          </w:tcPr>
          <w:p w14:paraId="3F67EECA">
            <w:pPr>
              <w:pStyle w:val="9"/>
              <w:jc w:val="center"/>
              <w:rPr>
                <w:spacing w:val="-1"/>
                <w:sz w:val="21"/>
                <w:szCs w:val="21"/>
              </w:rPr>
            </w:pPr>
            <w:r>
              <w:rPr>
                <w:rFonts w:hint="eastAsia"/>
                <w:spacing w:val="4"/>
                <w:sz w:val="21"/>
                <w:szCs w:val="21"/>
              </w:rPr>
              <w:t>A1</w:t>
            </w:r>
          </w:p>
        </w:tc>
        <w:tc>
          <w:tcPr>
            <w:tcW w:w="1289" w:type="dxa"/>
            <w:vAlign w:val="center"/>
          </w:tcPr>
          <w:p w14:paraId="7E81BF1B">
            <w:pPr>
              <w:pStyle w:val="9"/>
              <w:jc w:val="center"/>
              <w:rPr>
                <w:sz w:val="21"/>
                <w:szCs w:val="21"/>
              </w:rPr>
            </w:pPr>
            <w:r>
              <w:rPr>
                <w:rFonts w:hint="eastAsia"/>
                <w:spacing w:val="-1"/>
                <w:sz w:val="21"/>
                <w:szCs w:val="21"/>
              </w:rPr>
              <w:t>国家级</w:t>
            </w:r>
          </w:p>
        </w:tc>
        <w:tc>
          <w:tcPr>
            <w:tcW w:w="3860" w:type="dxa"/>
            <w:vAlign w:val="center"/>
          </w:tcPr>
          <w:p w14:paraId="71EF0BC0">
            <w:pPr>
              <w:pStyle w:val="9"/>
              <w:jc w:val="center"/>
              <w:rPr>
                <w:sz w:val="21"/>
                <w:szCs w:val="21"/>
                <w:lang w:eastAsia="zh-CN"/>
              </w:rPr>
            </w:pPr>
            <w:r>
              <w:rPr>
                <w:rFonts w:hint="eastAsia"/>
                <w:spacing w:val="7"/>
                <w:sz w:val="21"/>
                <w:szCs w:val="21"/>
                <w:lang w:eastAsia="zh-CN"/>
              </w:rPr>
              <w:t>“学创杯”全国大学生创业综合模拟大赛</w:t>
            </w:r>
          </w:p>
        </w:tc>
        <w:tc>
          <w:tcPr>
            <w:tcW w:w="1380" w:type="dxa"/>
            <w:vAlign w:val="center"/>
          </w:tcPr>
          <w:p w14:paraId="48817BD4">
            <w:pPr>
              <w:pStyle w:val="9"/>
              <w:jc w:val="center"/>
              <w:rPr>
                <w:sz w:val="21"/>
                <w:szCs w:val="21"/>
              </w:rPr>
            </w:pPr>
            <w:r>
              <w:rPr>
                <w:rFonts w:hint="eastAsia"/>
                <w:spacing w:val="7"/>
                <w:sz w:val="21"/>
                <w:szCs w:val="21"/>
              </w:rPr>
              <w:t>每年一次</w:t>
            </w:r>
          </w:p>
        </w:tc>
        <w:tc>
          <w:tcPr>
            <w:tcW w:w="6490" w:type="dxa"/>
            <w:vAlign w:val="center"/>
          </w:tcPr>
          <w:p w14:paraId="5ED4AED3">
            <w:pPr>
              <w:pStyle w:val="9"/>
              <w:jc w:val="center"/>
              <w:rPr>
                <w:sz w:val="21"/>
                <w:szCs w:val="21"/>
                <w:lang w:eastAsia="zh-CN"/>
              </w:rPr>
            </w:pPr>
            <w:r>
              <w:rPr>
                <w:rFonts w:hint="eastAsia"/>
                <w:spacing w:val="8"/>
                <w:sz w:val="21"/>
                <w:szCs w:val="21"/>
                <w:lang w:eastAsia="zh-CN"/>
              </w:rPr>
              <w:t>高等学校国家级实验教学示范中心联席会</w:t>
            </w:r>
          </w:p>
        </w:tc>
      </w:tr>
      <w:tr w14:paraId="7912A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28DB796B">
            <w:pPr>
              <w:numPr>
                <w:ilvl w:val="0"/>
                <w:numId w:val="0"/>
              </w:numPr>
              <w:ind w:leftChars="0"/>
              <w:jc w:val="center"/>
              <w:textAlignment w:val="bottom"/>
              <w:rPr>
                <w:rFonts w:hint="default" w:ascii="宋体" w:hAnsi="宋体" w:eastAsia="宋体" w:cs="宋体"/>
                <w:lang w:val="en-US" w:eastAsia="zh-CN" w:bidi="ar"/>
              </w:rPr>
            </w:pPr>
            <w:r>
              <w:rPr>
                <w:rFonts w:hint="eastAsia" w:ascii="宋体" w:hAnsi="宋体" w:eastAsia="宋体" w:cs="宋体"/>
                <w:lang w:val="en-US" w:eastAsia="zh-CN" w:bidi="ar"/>
              </w:rPr>
              <w:t>18</w:t>
            </w:r>
          </w:p>
        </w:tc>
        <w:tc>
          <w:tcPr>
            <w:tcW w:w="805" w:type="dxa"/>
            <w:vAlign w:val="center"/>
          </w:tcPr>
          <w:p w14:paraId="072D8B3A">
            <w:pPr>
              <w:pStyle w:val="9"/>
              <w:jc w:val="center"/>
              <w:rPr>
                <w:rFonts w:hint="eastAsia"/>
                <w:spacing w:val="-1"/>
                <w:sz w:val="21"/>
                <w:szCs w:val="21"/>
                <w:lang w:eastAsia="zh-CN"/>
              </w:rPr>
            </w:pPr>
            <w:r>
              <w:rPr>
                <w:rFonts w:hint="eastAsia"/>
                <w:spacing w:val="-1"/>
                <w:sz w:val="21"/>
                <w:szCs w:val="21"/>
                <w:lang w:eastAsia="zh-CN"/>
              </w:rPr>
              <w:t>I类</w:t>
            </w:r>
          </w:p>
        </w:tc>
        <w:tc>
          <w:tcPr>
            <w:tcW w:w="805" w:type="dxa"/>
            <w:vAlign w:val="center"/>
          </w:tcPr>
          <w:p w14:paraId="6BF0B547">
            <w:pPr>
              <w:pStyle w:val="9"/>
              <w:jc w:val="center"/>
              <w:rPr>
                <w:rFonts w:hint="eastAsia"/>
                <w:spacing w:val="4"/>
                <w:sz w:val="21"/>
                <w:szCs w:val="21"/>
              </w:rPr>
            </w:pPr>
            <w:r>
              <w:rPr>
                <w:rFonts w:hint="eastAsia"/>
                <w:spacing w:val="4"/>
                <w:sz w:val="21"/>
                <w:szCs w:val="21"/>
              </w:rPr>
              <w:t>A1</w:t>
            </w:r>
          </w:p>
        </w:tc>
        <w:tc>
          <w:tcPr>
            <w:tcW w:w="1289" w:type="dxa"/>
            <w:vAlign w:val="center"/>
          </w:tcPr>
          <w:p w14:paraId="015CB732">
            <w:pPr>
              <w:pStyle w:val="9"/>
              <w:jc w:val="center"/>
              <w:rPr>
                <w:rFonts w:hint="eastAsia"/>
                <w:spacing w:val="-1"/>
                <w:sz w:val="21"/>
                <w:szCs w:val="21"/>
              </w:rPr>
            </w:pPr>
            <w:r>
              <w:rPr>
                <w:rFonts w:hint="eastAsia"/>
                <w:spacing w:val="-1"/>
                <w:sz w:val="21"/>
                <w:szCs w:val="21"/>
              </w:rPr>
              <w:t>国家级</w:t>
            </w:r>
          </w:p>
        </w:tc>
        <w:tc>
          <w:tcPr>
            <w:tcW w:w="3860" w:type="dxa"/>
            <w:vAlign w:val="center"/>
          </w:tcPr>
          <w:p w14:paraId="44E677B1">
            <w:pPr>
              <w:pStyle w:val="9"/>
              <w:jc w:val="center"/>
              <w:rPr>
                <w:rFonts w:hint="eastAsia"/>
                <w:spacing w:val="7"/>
                <w:sz w:val="21"/>
                <w:szCs w:val="21"/>
                <w:lang w:eastAsia="zh-CN"/>
              </w:rPr>
            </w:pPr>
            <w:r>
              <w:rPr>
                <w:rFonts w:hint="eastAsia"/>
                <w:spacing w:val="7"/>
                <w:sz w:val="21"/>
                <w:szCs w:val="21"/>
                <w:lang w:eastAsia="zh-CN"/>
              </w:rPr>
              <w:t>iCAN大学生创新创业大赛</w:t>
            </w:r>
          </w:p>
        </w:tc>
        <w:tc>
          <w:tcPr>
            <w:tcW w:w="1380" w:type="dxa"/>
            <w:vAlign w:val="center"/>
          </w:tcPr>
          <w:p w14:paraId="6AC5A045">
            <w:pPr>
              <w:pStyle w:val="9"/>
              <w:jc w:val="center"/>
              <w:rPr>
                <w:rFonts w:hint="eastAsia"/>
                <w:spacing w:val="7"/>
                <w:sz w:val="21"/>
                <w:szCs w:val="21"/>
              </w:rPr>
            </w:pPr>
            <w:r>
              <w:rPr>
                <w:rFonts w:hint="eastAsia"/>
                <w:spacing w:val="7"/>
                <w:sz w:val="21"/>
                <w:szCs w:val="21"/>
              </w:rPr>
              <w:t>每年一次</w:t>
            </w:r>
          </w:p>
        </w:tc>
        <w:tc>
          <w:tcPr>
            <w:tcW w:w="6490" w:type="dxa"/>
            <w:vAlign w:val="center"/>
          </w:tcPr>
          <w:p w14:paraId="1E7C02BC">
            <w:pPr>
              <w:pStyle w:val="9"/>
              <w:jc w:val="center"/>
              <w:rPr>
                <w:rFonts w:hint="eastAsia"/>
                <w:spacing w:val="8"/>
                <w:sz w:val="21"/>
                <w:szCs w:val="21"/>
                <w:lang w:eastAsia="zh-CN"/>
              </w:rPr>
            </w:pPr>
            <w:r>
              <w:rPr>
                <w:rFonts w:hint="eastAsia"/>
                <w:spacing w:val="8"/>
                <w:sz w:val="21"/>
                <w:szCs w:val="21"/>
                <w:lang w:eastAsia="zh-CN"/>
              </w:rPr>
              <w:t>国际iCAN联盟、教育部创新创业教育指导委员会、教育部创新方法教学指导 分委员会和全球华人微纳米分子系统学会、北京大学、中国信息协会、中国 纳米微米技术学会</w:t>
            </w:r>
          </w:p>
        </w:tc>
      </w:tr>
      <w:tr w14:paraId="5E03B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4AC455F5">
            <w:pPr>
              <w:numPr>
                <w:ilvl w:val="0"/>
                <w:numId w:val="0"/>
              </w:numPr>
              <w:ind w:leftChars="0"/>
              <w:jc w:val="center"/>
              <w:textAlignment w:val="bottom"/>
              <w:rPr>
                <w:rFonts w:hint="default" w:ascii="宋体" w:hAnsi="宋体" w:eastAsia="宋体" w:cs="宋体"/>
                <w:lang w:val="en-US" w:eastAsia="zh-CN" w:bidi="ar"/>
              </w:rPr>
            </w:pPr>
            <w:r>
              <w:rPr>
                <w:rFonts w:hint="eastAsia" w:ascii="宋体" w:hAnsi="宋体" w:eastAsia="宋体" w:cs="宋体"/>
                <w:lang w:val="en-US" w:eastAsia="zh-CN" w:bidi="ar"/>
              </w:rPr>
              <w:t>19</w:t>
            </w:r>
          </w:p>
        </w:tc>
        <w:tc>
          <w:tcPr>
            <w:tcW w:w="805" w:type="dxa"/>
            <w:vAlign w:val="center"/>
          </w:tcPr>
          <w:p w14:paraId="64DC2E2C">
            <w:pPr>
              <w:pStyle w:val="9"/>
              <w:jc w:val="center"/>
              <w:rPr>
                <w:rFonts w:hint="eastAsia"/>
                <w:spacing w:val="-1"/>
                <w:sz w:val="21"/>
                <w:szCs w:val="21"/>
                <w:lang w:eastAsia="zh-CN"/>
              </w:rPr>
            </w:pPr>
            <w:r>
              <w:rPr>
                <w:rFonts w:hint="eastAsia"/>
                <w:spacing w:val="-1"/>
                <w:sz w:val="21"/>
                <w:szCs w:val="21"/>
                <w:lang w:eastAsia="zh-CN"/>
              </w:rPr>
              <w:t>I类</w:t>
            </w:r>
          </w:p>
        </w:tc>
        <w:tc>
          <w:tcPr>
            <w:tcW w:w="805" w:type="dxa"/>
            <w:vAlign w:val="center"/>
          </w:tcPr>
          <w:p w14:paraId="5925EC74">
            <w:pPr>
              <w:pStyle w:val="9"/>
              <w:jc w:val="center"/>
              <w:rPr>
                <w:rFonts w:hint="eastAsia"/>
                <w:spacing w:val="4"/>
                <w:sz w:val="21"/>
                <w:szCs w:val="21"/>
              </w:rPr>
            </w:pPr>
            <w:r>
              <w:rPr>
                <w:rFonts w:hint="eastAsia"/>
                <w:spacing w:val="4"/>
                <w:sz w:val="21"/>
                <w:szCs w:val="21"/>
              </w:rPr>
              <w:t>A1</w:t>
            </w:r>
          </w:p>
        </w:tc>
        <w:tc>
          <w:tcPr>
            <w:tcW w:w="1289" w:type="dxa"/>
            <w:vAlign w:val="center"/>
          </w:tcPr>
          <w:p w14:paraId="2220F73B">
            <w:pPr>
              <w:pStyle w:val="9"/>
              <w:jc w:val="center"/>
              <w:rPr>
                <w:rFonts w:hint="eastAsia"/>
                <w:spacing w:val="-1"/>
                <w:sz w:val="21"/>
                <w:szCs w:val="21"/>
              </w:rPr>
            </w:pPr>
            <w:r>
              <w:rPr>
                <w:rFonts w:hint="eastAsia"/>
                <w:spacing w:val="-1"/>
                <w:sz w:val="21"/>
                <w:szCs w:val="21"/>
              </w:rPr>
              <w:t>国家级</w:t>
            </w:r>
          </w:p>
        </w:tc>
        <w:tc>
          <w:tcPr>
            <w:tcW w:w="3860" w:type="dxa"/>
            <w:vAlign w:val="center"/>
          </w:tcPr>
          <w:p w14:paraId="64BB9835">
            <w:pPr>
              <w:pStyle w:val="9"/>
              <w:jc w:val="center"/>
              <w:rPr>
                <w:rFonts w:hint="eastAsia"/>
                <w:spacing w:val="7"/>
                <w:sz w:val="21"/>
                <w:szCs w:val="21"/>
                <w:lang w:eastAsia="zh-CN"/>
              </w:rPr>
            </w:pPr>
            <w:r>
              <w:rPr>
                <w:rFonts w:hint="eastAsia"/>
                <w:spacing w:val="7"/>
                <w:sz w:val="21"/>
                <w:szCs w:val="21"/>
                <w:lang w:eastAsia="zh-CN"/>
              </w:rPr>
              <w:t>百度之星·程序设计大赛</w:t>
            </w:r>
          </w:p>
        </w:tc>
        <w:tc>
          <w:tcPr>
            <w:tcW w:w="1380" w:type="dxa"/>
            <w:vAlign w:val="center"/>
          </w:tcPr>
          <w:p w14:paraId="1A021F3B">
            <w:pPr>
              <w:pStyle w:val="9"/>
              <w:jc w:val="center"/>
              <w:rPr>
                <w:rFonts w:hint="eastAsia"/>
                <w:spacing w:val="7"/>
                <w:sz w:val="21"/>
                <w:szCs w:val="21"/>
              </w:rPr>
            </w:pPr>
            <w:r>
              <w:rPr>
                <w:rFonts w:hint="eastAsia"/>
                <w:spacing w:val="7"/>
                <w:sz w:val="21"/>
                <w:szCs w:val="21"/>
              </w:rPr>
              <w:t>每年一次</w:t>
            </w:r>
          </w:p>
        </w:tc>
        <w:tc>
          <w:tcPr>
            <w:tcW w:w="6490" w:type="dxa"/>
            <w:vAlign w:val="center"/>
          </w:tcPr>
          <w:p w14:paraId="10C8C721">
            <w:pPr>
              <w:pStyle w:val="9"/>
              <w:jc w:val="center"/>
              <w:rPr>
                <w:rFonts w:hint="eastAsia"/>
                <w:spacing w:val="8"/>
                <w:sz w:val="21"/>
                <w:szCs w:val="21"/>
                <w:lang w:eastAsia="zh-CN"/>
              </w:rPr>
            </w:pPr>
            <w:r>
              <w:rPr>
                <w:rFonts w:hint="eastAsia"/>
                <w:spacing w:val="8"/>
                <w:sz w:val="21"/>
                <w:szCs w:val="21"/>
                <w:lang w:eastAsia="zh-CN"/>
              </w:rPr>
              <w:t>百度在线网络技术(北京)有限公司</w:t>
            </w:r>
          </w:p>
        </w:tc>
      </w:tr>
      <w:tr w14:paraId="24DF1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6211986B">
            <w:pPr>
              <w:numPr>
                <w:ilvl w:val="0"/>
                <w:numId w:val="0"/>
              </w:numPr>
              <w:ind w:leftChars="0"/>
              <w:jc w:val="center"/>
              <w:textAlignment w:val="bottom"/>
              <w:rPr>
                <w:rFonts w:hint="default" w:ascii="宋体" w:hAnsi="宋体" w:eastAsia="宋体" w:cs="宋体"/>
                <w:lang w:val="en-US" w:eastAsia="zh-CN"/>
              </w:rPr>
            </w:pPr>
            <w:r>
              <w:rPr>
                <w:rFonts w:hint="eastAsia" w:ascii="宋体" w:hAnsi="宋体" w:eastAsia="宋体" w:cs="宋体"/>
                <w:lang w:val="en-US" w:eastAsia="zh-CN"/>
              </w:rPr>
              <w:t>20</w:t>
            </w:r>
          </w:p>
        </w:tc>
        <w:tc>
          <w:tcPr>
            <w:tcW w:w="805" w:type="dxa"/>
            <w:vAlign w:val="center"/>
          </w:tcPr>
          <w:p w14:paraId="282C263C">
            <w:pPr>
              <w:pStyle w:val="9"/>
              <w:jc w:val="center"/>
              <w:rPr>
                <w:spacing w:val="-1"/>
                <w:sz w:val="21"/>
                <w:szCs w:val="21"/>
              </w:rPr>
            </w:pPr>
            <w:r>
              <w:rPr>
                <w:rFonts w:hint="eastAsia"/>
                <w:spacing w:val="-1"/>
                <w:sz w:val="21"/>
                <w:szCs w:val="21"/>
                <w:lang w:eastAsia="zh-CN"/>
              </w:rPr>
              <w:t>I类</w:t>
            </w:r>
          </w:p>
        </w:tc>
        <w:tc>
          <w:tcPr>
            <w:tcW w:w="805" w:type="dxa"/>
            <w:vAlign w:val="center"/>
          </w:tcPr>
          <w:p w14:paraId="4D47C796">
            <w:pPr>
              <w:pStyle w:val="9"/>
              <w:jc w:val="center"/>
              <w:rPr>
                <w:spacing w:val="-1"/>
                <w:sz w:val="21"/>
                <w:szCs w:val="21"/>
              </w:rPr>
            </w:pPr>
            <w:r>
              <w:rPr>
                <w:rFonts w:hint="eastAsia"/>
                <w:spacing w:val="4"/>
                <w:sz w:val="21"/>
                <w:szCs w:val="21"/>
              </w:rPr>
              <w:t>A1</w:t>
            </w:r>
          </w:p>
        </w:tc>
        <w:tc>
          <w:tcPr>
            <w:tcW w:w="1289" w:type="dxa"/>
            <w:vAlign w:val="center"/>
          </w:tcPr>
          <w:p w14:paraId="71F50A3F">
            <w:pPr>
              <w:pStyle w:val="9"/>
              <w:jc w:val="center"/>
              <w:rPr>
                <w:sz w:val="21"/>
                <w:szCs w:val="21"/>
              </w:rPr>
            </w:pPr>
            <w:r>
              <w:rPr>
                <w:rFonts w:hint="eastAsia"/>
                <w:spacing w:val="-1"/>
                <w:sz w:val="21"/>
                <w:szCs w:val="21"/>
              </w:rPr>
              <w:t>国家级</w:t>
            </w:r>
          </w:p>
        </w:tc>
        <w:tc>
          <w:tcPr>
            <w:tcW w:w="3860" w:type="dxa"/>
            <w:vAlign w:val="center"/>
          </w:tcPr>
          <w:p w14:paraId="13DD80C1">
            <w:pPr>
              <w:pStyle w:val="9"/>
              <w:jc w:val="center"/>
              <w:rPr>
                <w:sz w:val="21"/>
                <w:szCs w:val="21"/>
                <w:lang w:eastAsia="zh-CN"/>
              </w:rPr>
            </w:pPr>
            <w:r>
              <w:rPr>
                <w:rFonts w:hint="eastAsia"/>
                <w:spacing w:val="8"/>
                <w:sz w:val="21"/>
                <w:szCs w:val="21"/>
                <w:lang w:eastAsia="zh-CN"/>
              </w:rPr>
              <w:t>全国大学生创新创业训练计划年会展示</w:t>
            </w:r>
          </w:p>
        </w:tc>
        <w:tc>
          <w:tcPr>
            <w:tcW w:w="1380" w:type="dxa"/>
            <w:vAlign w:val="center"/>
          </w:tcPr>
          <w:p w14:paraId="413781C0">
            <w:pPr>
              <w:pStyle w:val="9"/>
              <w:jc w:val="center"/>
              <w:rPr>
                <w:sz w:val="21"/>
                <w:szCs w:val="21"/>
              </w:rPr>
            </w:pPr>
            <w:r>
              <w:rPr>
                <w:rFonts w:hint="eastAsia"/>
                <w:spacing w:val="7"/>
                <w:sz w:val="21"/>
                <w:szCs w:val="21"/>
              </w:rPr>
              <w:t>每年一次</w:t>
            </w:r>
          </w:p>
        </w:tc>
        <w:tc>
          <w:tcPr>
            <w:tcW w:w="6490" w:type="dxa"/>
            <w:vAlign w:val="center"/>
          </w:tcPr>
          <w:p w14:paraId="5C6B2024">
            <w:pPr>
              <w:pStyle w:val="9"/>
              <w:jc w:val="center"/>
              <w:rPr>
                <w:sz w:val="21"/>
                <w:szCs w:val="21"/>
              </w:rPr>
            </w:pPr>
            <w:r>
              <w:rPr>
                <w:rFonts w:hint="eastAsia"/>
                <w:spacing w:val="7"/>
                <w:sz w:val="21"/>
                <w:szCs w:val="21"/>
              </w:rPr>
              <w:t>教育部高等教育司</w:t>
            </w:r>
          </w:p>
        </w:tc>
      </w:tr>
      <w:tr w14:paraId="7205A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55C50A51">
            <w:pPr>
              <w:numPr>
                <w:ilvl w:val="0"/>
                <w:numId w:val="0"/>
              </w:numPr>
              <w:ind w:leftChars="0"/>
              <w:jc w:val="center"/>
              <w:textAlignment w:val="bottom"/>
              <w:rPr>
                <w:rFonts w:hint="default" w:ascii="宋体" w:hAnsi="宋体" w:eastAsia="宋体" w:cs="宋体"/>
                <w:lang w:val="en-US"/>
              </w:rPr>
            </w:pPr>
            <w:r>
              <w:rPr>
                <w:rFonts w:hint="eastAsia" w:ascii="宋体" w:hAnsi="宋体" w:eastAsia="宋体" w:cs="宋体"/>
                <w:lang w:val="en-US" w:eastAsia="zh-CN" w:bidi="ar"/>
              </w:rPr>
              <w:t>21</w:t>
            </w:r>
          </w:p>
        </w:tc>
        <w:tc>
          <w:tcPr>
            <w:tcW w:w="805" w:type="dxa"/>
            <w:vAlign w:val="center"/>
          </w:tcPr>
          <w:p w14:paraId="2C088AB8">
            <w:pPr>
              <w:pStyle w:val="9"/>
              <w:jc w:val="center"/>
              <w:rPr>
                <w:spacing w:val="-1"/>
                <w:sz w:val="21"/>
                <w:szCs w:val="21"/>
              </w:rPr>
            </w:pPr>
            <w:r>
              <w:rPr>
                <w:rFonts w:hint="eastAsia"/>
                <w:spacing w:val="-1"/>
                <w:sz w:val="21"/>
                <w:szCs w:val="21"/>
                <w:lang w:eastAsia="zh-CN"/>
              </w:rPr>
              <w:t>I类</w:t>
            </w:r>
          </w:p>
        </w:tc>
        <w:tc>
          <w:tcPr>
            <w:tcW w:w="805" w:type="dxa"/>
            <w:vAlign w:val="center"/>
          </w:tcPr>
          <w:p w14:paraId="7E5AAA60">
            <w:pPr>
              <w:pStyle w:val="9"/>
              <w:jc w:val="center"/>
              <w:rPr>
                <w:spacing w:val="-1"/>
                <w:sz w:val="21"/>
                <w:szCs w:val="21"/>
              </w:rPr>
            </w:pPr>
            <w:r>
              <w:rPr>
                <w:rFonts w:hint="eastAsia"/>
                <w:spacing w:val="4"/>
                <w:sz w:val="21"/>
                <w:szCs w:val="21"/>
              </w:rPr>
              <w:t>A1</w:t>
            </w:r>
          </w:p>
        </w:tc>
        <w:tc>
          <w:tcPr>
            <w:tcW w:w="1289" w:type="dxa"/>
            <w:vAlign w:val="center"/>
          </w:tcPr>
          <w:p w14:paraId="777E915E">
            <w:pPr>
              <w:pStyle w:val="9"/>
              <w:jc w:val="center"/>
              <w:rPr>
                <w:sz w:val="21"/>
                <w:szCs w:val="21"/>
              </w:rPr>
            </w:pPr>
            <w:r>
              <w:rPr>
                <w:rFonts w:hint="eastAsia"/>
                <w:spacing w:val="-1"/>
                <w:sz w:val="21"/>
                <w:szCs w:val="21"/>
              </w:rPr>
              <w:t>国家级</w:t>
            </w:r>
          </w:p>
        </w:tc>
        <w:tc>
          <w:tcPr>
            <w:tcW w:w="3860" w:type="dxa"/>
            <w:vAlign w:val="center"/>
          </w:tcPr>
          <w:p w14:paraId="78535078">
            <w:pPr>
              <w:pStyle w:val="9"/>
              <w:jc w:val="center"/>
              <w:rPr>
                <w:sz w:val="21"/>
                <w:szCs w:val="21"/>
                <w:lang w:eastAsia="zh-CN"/>
              </w:rPr>
            </w:pPr>
            <w:r>
              <w:rPr>
                <w:rFonts w:hint="eastAsia"/>
                <w:spacing w:val="8"/>
                <w:sz w:val="21"/>
                <w:szCs w:val="21"/>
                <w:lang w:eastAsia="zh-CN"/>
              </w:rPr>
              <w:t>全国大学生电子设计竞赛</w:t>
            </w:r>
          </w:p>
        </w:tc>
        <w:tc>
          <w:tcPr>
            <w:tcW w:w="1380" w:type="dxa"/>
            <w:vAlign w:val="center"/>
          </w:tcPr>
          <w:p w14:paraId="5C3C5D75">
            <w:pPr>
              <w:pStyle w:val="9"/>
              <w:jc w:val="center"/>
              <w:rPr>
                <w:sz w:val="21"/>
                <w:szCs w:val="21"/>
                <w:lang w:eastAsia="zh-CN"/>
              </w:rPr>
            </w:pPr>
            <w:r>
              <w:rPr>
                <w:rFonts w:hint="eastAsia"/>
                <w:spacing w:val="7"/>
                <w:sz w:val="21"/>
                <w:szCs w:val="21"/>
                <w:lang w:eastAsia="zh-CN"/>
              </w:rPr>
              <w:t>两年一次（奇数</w:t>
            </w:r>
            <w:r>
              <w:rPr>
                <w:rFonts w:hint="eastAsia"/>
                <w:spacing w:val="3"/>
                <w:sz w:val="21"/>
                <w:szCs w:val="21"/>
                <w:lang w:eastAsia="zh-CN"/>
              </w:rPr>
              <w:t>年份）</w:t>
            </w:r>
          </w:p>
        </w:tc>
        <w:tc>
          <w:tcPr>
            <w:tcW w:w="6490" w:type="dxa"/>
            <w:vAlign w:val="center"/>
          </w:tcPr>
          <w:p w14:paraId="334A302E">
            <w:pPr>
              <w:pStyle w:val="9"/>
              <w:jc w:val="center"/>
              <w:rPr>
                <w:sz w:val="21"/>
                <w:szCs w:val="21"/>
                <w:lang w:eastAsia="zh-CN"/>
              </w:rPr>
            </w:pPr>
            <w:r>
              <w:rPr>
                <w:rFonts w:hint="eastAsia"/>
                <w:spacing w:val="8"/>
                <w:sz w:val="21"/>
                <w:szCs w:val="21"/>
                <w:lang w:eastAsia="zh-CN"/>
              </w:rPr>
              <w:t>教育部高等教育司、工业和信息化部人事教育司</w:t>
            </w:r>
          </w:p>
        </w:tc>
      </w:tr>
      <w:tr w14:paraId="27132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65D44E59">
            <w:pPr>
              <w:numPr>
                <w:ilvl w:val="0"/>
                <w:numId w:val="0"/>
              </w:numPr>
              <w:ind w:leftChars="0"/>
              <w:jc w:val="center"/>
              <w:textAlignment w:val="bottom"/>
              <w:rPr>
                <w:rFonts w:hint="default" w:ascii="宋体" w:hAnsi="宋体" w:eastAsia="宋体" w:cs="宋体"/>
                <w:lang w:val="en-US" w:eastAsia="zh-CN"/>
              </w:rPr>
            </w:pPr>
            <w:r>
              <w:rPr>
                <w:rFonts w:hint="eastAsia" w:ascii="宋体" w:hAnsi="宋体" w:eastAsia="宋体" w:cs="宋体"/>
                <w:lang w:val="en-US" w:eastAsia="zh-CN"/>
              </w:rPr>
              <w:t>22</w:t>
            </w:r>
          </w:p>
        </w:tc>
        <w:tc>
          <w:tcPr>
            <w:tcW w:w="805" w:type="dxa"/>
            <w:vAlign w:val="center"/>
          </w:tcPr>
          <w:p w14:paraId="02EEA322">
            <w:pPr>
              <w:pStyle w:val="9"/>
              <w:jc w:val="center"/>
              <w:rPr>
                <w:spacing w:val="-1"/>
                <w:sz w:val="21"/>
                <w:szCs w:val="21"/>
              </w:rPr>
            </w:pPr>
            <w:r>
              <w:rPr>
                <w:rFonts w:hint="eastAsia"/>
                <w:spacing w:val="-1"/>
                <w:sz w:val="21"/>
                <w:szCs w:val="21"/>
                <w:lang w:eastAsia="zh-CN"/>
              </w:rPr>
              <w:t>I类</w:t>
            </w:r>
          </w:p>
        </w:tc>
        <w:tc>
          <w:tcPr>
            <w:tcW w:w="805" w:type="dxa"/>
            <w:vAlign w:val="center"/>
          </w:tcPr>
          <w:p w14:paraId="109EE121">
            <w:pPr>
              <w:pStyle w:val="9"/>
              <w:jc w:val="center"/>
              <w:rPr>
                <w:spacing w:val="-1"/>
                <w:sz w:val="21"/>
                <w:szCs w:val="21"/>
              </w:rPr>
            </w:pPr>
            <w:r>
              <w:rPr>
                <w:rFonts w:hint="eastAsia"/>
                <w:spacing w:val="4"/>
                <w:sz w:val="21"/>
                <w:szCs w:val="21"/>
              </w:rPr>
              <w:t>A1</w:t>
            </w:r>
          </w:p>
        </w:tc>
        <w:tc>
          <w:tcPr>
            <w:tcW w:w="1289" w:type="dxa"/>
            <w:vAlign w:val="center"/>
          </w:tcPr>
          <w:p w14:paraId="35AC6B35">
            <w:pPr>
              <w:pStyle w:val="9"/>
              <w:jc w:val="center"/>
              <w:rPr>
                <w:sz w:val="21"/>
                <w:szCs w:val="21"/>
              </w:rPr>
            </w:pPr>
            <w:r>
              <w:rPr>
                <w:rFonts w:hint="eastAsia"/>
                <w:spacing w:val="-1"/>
                <w:sz w:val="21"/>
                <w:szCs w:val="21"/>
              </w:rPr>
              <w:t>国家级</w:t>
            </w:r>
          </w:p>
        </w:tc>
        <w:tc>
          <w:tcPr>
            <w:tcW w:w="3860" w:type="dxa"/>
            <w:vAlign w:val="center"/>
          </w:tcPr>
          <w:p w14:paraId="24A369D3">
            <w:pPr>
              <w:pStyle w:val="9"/>
              <w:jc w:val="center"/>
              <w:rPr>
                <w:sz w:val="21"/>
                <w:szCs w:val="21"/>
                <w:lang w:eastAsia="zh-CN"/>
              </w:rPr>
            </w:pPr>
            <w:r>
              <w:rPr>
                <w:rFonts w:hint="eastAsia"/>
                <w:spacing w:val="8"/>
                <w:sz w:val="21"/>
                <w:szCs w:val="21"/>
                <w:lang w:eastAsia="zh-CN"/>
              </w:rPr>
              <w:t>全国大学生光电设计竞赛</w:t>
            </w:r>
          </w:p>
        </w:tc>
        <w:tc>
          <w:tcPr>
            <w:tcW w:w="1380" w:type="dxa"/>
            <w:vAlign w:val="center"/>
          </w:tcPr>
          <w:p w14:paraId="04B5D6AB">
            <w:pPr>
              <w:pStyle w:val="9"/>
              <w:jc w:val="center"/>
              <w:rPr>
                <w:sz w:val="21"/>
                <w:szCs w:val="21"/>
                <w:lang w:eastAsia="zh-CN"/>
              </w:rPr>
            </w:pPr>
            <w:r>
              <w:rPr>
                <w:rFonts w:hint="eastAsia"/>
                <w:spacing w:val="7"/>
                <w:sz w:val="21"/>
                <w:szCs w:val="21"/>
                <w:lang w:eastAsia="zh-CN"/>
              </w:rPr>
              <w:t>两年一次（偶数</w:t>
            </w:r>
            <w:r>
              <w:rPr>
                <w:rFonts w:hint="eastAsia"/>
                <w:spacing w:val="3"/>
                <w:sz w:val="21"/>
                <w:szCs w:val="21"/>
                <w:lang w:eastAsia="zh-CN"/>
              </w:rPr>
              <w:t>年份）</w:t>
            </w:r>
          </w:p>
        </w:tc>
        <w:tc>
          <w:tcPr>
            <w:tcW w:w="6490" w:type="dxa"/>
            <w:vAlign w:val="center"/>
          </w:tcPr>
          <w:p w14:paraId="602C81FD">
            <w:pPr>
              <w:pStyle w:val="9"/>
              <w:jc w:val="center"/>
              <w:rPr>
                <w:sz w:val="21"/>
                <w:szCs w:val="21"/>
                <w:lang w:eastAsia="zh-CN"/>
              </w:rPr>
            </w:pPr>
            <w:r>
              <w:rPr>
                <w:rFonts w:hint="eastAsia"/>
                <w:spacing w:val="8"/>
                <w:sz w:val="21"/>
                <w:szCs w:val="21"/>
                <w:lang w:eastAsia="zh-CN"/>
              </w:rPr>
              <w:t>中国光学学会、教育部高等学校光电信息科学与工程专业教学指导分委员会</w:t>
            </w:r>
          </w:p>
        </w:tc>
      </w:tr>
      <w:tr w14:paraId="48CA0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335C5D6A">
            <w:pPr>
              <w:numPr>
                <w:ilvl w:val="0"/>
                <w:numId w:val="0"/>
              </w:numPr>
              <w:ind w:leftChars="0"/>
              <w:jc w:val="center"/>
              <w:textAlignment w:val="bottom"/>
              <w:rPr>
                <w:rFonts w:hint="default" w:ascii="宋体" w:hAnsi="宋体" w:eastAsia="宋体" w:cs="宋体"/>
                <w:lang w:val="en-US" w:eastAsia="zh-CN"/>
              </w:rPr>
            </w:pPr>
            <w:r>
              <w:rPr>
                <w:rFonts w:hint="eastAsia" w:ascii="宋体" w:hAnsi="宋体" w:eastAsia="宋体" w:cs="宋体"/>
                <w:lang w:val="en-US" w:eastAsia="zh-CN"/>
              </w:rPr>
              <w:t>23</w:t>
            </w:r>
          </w:p>
        </w:tc>
        <w:tc>
          <w:tcPr>
            <w:tcW w:w="805" w:type="dxa"/>
            <w:vAlign w:val="center"/>
          </w:tcPr>
          <w:p w14:paraId="4752CA2E">
            <w:pPr>
              <w:pStyle w:val="9"/>
              <w:jc w:val="center"/>
              <w:rPr>
                <w:spacing w:val="-1"/>
                <w:sz w:val="21"/>
                <w:szCs w:val="21"/>
              </w:rPr>
            </w:pPr>
            <w:r>
              <w:rPr>
                <w:rFonts w:hint="eastAsia"/>
                <w:spacing w:val="-1"/>
                <w:sz w:val="21"/>
                <w:szCs w:val="21"/>
                <w:lang w:eastAsia="zh-CN"/>
              </w:rPr>
              <w:t>I类</w:t>
            </w:r>
          </w:p>
        </w:tc>
        <w:tc>
          <w:tcPr>
            <w:tcW w:w="805" w:type="dxa"/>
            <w:vAlign w:val="center"/>
          </w:tcPr>
          <w:p w14:paraId="12FD5C66">
            <w:pPr>
              <w:pStyle w:val="9"/>
              <w:jc w:val="center"/>
              <w:rPr>
                <w:spacing w:val="-1"/>
                <w:sz w:val="21"/>
                <w:szCs w:val="21"/>
              </w:rPr>
            </w:pPr>
            <w:r>
              <w:rPr>
                <w:rFonts w:hint="eastAsia"/>
                <w:spacing w:val="4"/>
                <w:sz w:val="21"/>
                <w:szCs w:val="21"/>
              </w:rPr>
              <w:t>A1</w:t>
            </w:r>
          </w:p>
        </w:tc>
        <w:tc>
          <w:tcPr>
            <w:tcW w:w="1289" w:type="dxa"/>
            <w:vAlign w:val="center"/>
          </w:tcPr>
          <w:p w14:paraId="50499C3E">
            <w:pPr>
              <w:pStyle w:val="9"/>
              <w:jc w:val="center"/>
              <w:rPr>
                <w:sz w:val="21"/>
                <w:szCs w:val="21"/>
              </w:rPr>
            </w:pPr>
            <w:r>
              <w:rPr>
                <w:rFonts w:hint="eastAsia"/>
                <w:spacing w:val="-1"/>
                <w:sz w:val="21"/>
                <w:szCs w:val="21"/>
              </w:rPr>
              <w:t>国家级</w:t>
            </w:r>
          </w:p>
        </w:tc>
        <w:tc>
          <w:tcPr>
            <w:tcW w:w="3860" w:type="dxa"/>
            <w:vAlign w:val="center"/>
          </w:tcPr>
          <w:p w14:paraId="6228107C">
            <w:pPr>
              <w:pStyle w:val="9"/>
              <w:jc w:val="center"/>
              <w:rPr>
                <w:sz w:val="21"/>
                <w:szCs w:val="21"/>
              </w:rPr>
            </w:pPr>
            <w:r>
              <w:rPr>
                <w:rFonts w:hint="eastAsia"/>
                <w:spacing w:val="19"/>
                <w:sz w:val="21"/>
                <w:szCs w:val="21"/>
              </w:rPr>
              <w:t>全国大学生机器人大赛-</w:t>
            </w:r>
            <w:r>
              <w:rPr>
                <w:rFonts w:hint="eastAsia"/>
                <w:spacing w:val="7"/>
                <w:sz w:val="21"/>
                <w:szCs w:val="21"/>
                <w:lang w:eastAsia="zh-CN"/>
              </w:rPr>
              <w:t>①</w:t>
            </w:r>
            <w:r>
              <w:rPr>
                <w:rFonts w:hint="eastAsia"/>
                <w:sz w:val="21"/>
                <w:szCs w:val="21"/>
              </w:rPr>
              <w:t>RoboMaster</w:t>
            </w:r>
            <w:r>
              <w:rPr>
                <w:rFonts w:hint="eastAsia"/>
                <w:spacing w:val="19"/>
                <w:sz w:val="21"/>
                <w:szCs w:val="21"/>
              </w:rPr>
              <w:t>、</w:t>
            </w:r>
            <w:r>
              <w:rPr>
                <w:rFonts w:hint="eastAsia"/>
                <w:spacing w:val="8"/>
                <w:sz w:val="21"/>
                <w:szCs w:val="21"/>
                <w:lang w:eastAsia="zh-CN"/>
              </w:rPr>
              <w:t>②</w:t>
            </w:r>
            <w:r>
              <w:rPr>
                <w:rFonts w:hint="eastAsia"/>
                <w:sz w:val="21"/>
                <w:szCs w:val="21"/>
              </w:rPr>
              <w:t>RoboCon</w:t>
            </w:r>
          </w:p>
        </w:tc>
        <w:tc>
          <w:tcPr>
            <w:tcW w:w="1380" w:type="dxa"/>
            <w:vAlign w:val="center"/>
          </w:tcPr>
          <w:p w14:paraId="06C440C6">
            <w:pPr>
              <w:pStyle w:val="9"/>
              <w:jc w:val="center"/>
              <w:rPr>
                <w:sz w:val="21"/>
                <w:szCs w:val="21"/>
              </w:rPr>
            </w:pPr>
            <w:r>
              <w:rPr>
                <w:rFonts w:hint="eastAsia"/>
                <w:spacing w:val="7"/>
                <w:sz w:val="21"/>
                <w:szCs w:val="21"/>
              </w:rPr>
              <w:t>每年一次</w:t>
            </w:r>
          </w:p>
        </w:tc>
        <w:tc>
          <w:tcPr>
            <w:tcW w:w="6490" w:type="dxa"/>
            <w:vAlign w:val="center"/>
          </w:tcPr>
          <w:p w14:paraId="1B458FF8">
            <w:pPr>
              <w:pStyle w:val="9"/>
              <w:jc w:val="center"/>
              <w:rPr>
                <w:sz w:val="21"/>
                <w:szCs w:val="21"/>
                <w:lang w:eastAsia="zh-CN"/>
              </w:rPr>
            </w:pPr>
            <w:r>
              <w:rPr>
                <w:rFonts w:hint="eastAsia"/>
                <w:sz w:val="21"/>
                <w:szCs w:val="21"/>
                <w:lang w:eastAsia="zh-CN"/>
              </w:rPr>
              <w:t>全国大学生机器人大赛组委会</w:t>
            </w:r>
          </w:p>
        </w:tc>
      </w:tr>
      <w:tr w14:paraId="2D37B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0042FEEB">
            <w:pPr>
              <w:numPr>
                <w:ilvl w:val="0"/>
                <w:numId w:val="0"/>
              </w:numPr>
              <w:ind w:leftChars="0"/>
              <w:jc w:val="center"/>
              <w:textAlignment w:val="bottom"/>
              <w:rPr>
                <w:rFonts w:hint="default" w:ascii="宋体" w:hAnsi="宋体" w:eastAsia="宋体" w:cs="宋体"/>
                <w:lang w:val="en-US" w:eastAsia="zh-CN" w:bidi="ar"/>
              </w:rPr>
            </w:pPr>
            <w:r>
              <w:rPr>
                <w:rFonts w:hint="eastAsia" w:ascii="宋体" w:hAnsi="宋体" w:eastAsia="宋体" w:cs="宋体"/>
                <w:lang w:eastAsia="zh-CN" w:bidi="ar"/>
              </w:rPr>
              <w:t>2</w:t>
            </w:r>
            <w:r>
              <w:rPr>
                <w:rFonts w:hint="eastAsia" w:ascii="宋体" w:hAnsi="宋体" w:eastAsia="宋体" w:cs="宋体"/>
                <w:lang w:val="en-US" w:eastAsia="zh-CN" w:bidi="ar"/>
              </w:rPr>
              <w:t>4</w:t>
            </w:r>
          </w:p>
        </w:tc>
        <w:tc>
          <w:tcPr>
            <w:tcW w:w="805" w:type="dxa"/>
            <w:vAlign w:val="center"/>
          </w:tcPr>
          <w:p w14:paraId="495EC8BF">
            <w:pPr>
              <w:pStyle w:val="9"/>
              <w:jc w:val="center"/>
              <w:rPr>
                <w:spacing w:val="-1"/>
                <w:sz w:val="21"/>
                <w:szCs w:val="21"/>
              </w:rPr>
            </w:pPr>
            <w:r>
              <w:rPr>
                <w:rFonts w:hint="eastAsia"/>
                <w:spacing w:val="-1"/>
                <w:sz w:val="21"/>
                <w:szCs w:val="21"/>
                <w:lang w:eastAsia="zh-CN"/>
              </w:rPr>
              <w:t>I类</w:t>
            </w:r>
          </w:p>
        </w:tc>
        <w:tc>
          <w:tcPr>
            <w:tcW w:w="805" w:type="dxa"/>
            <w:vAlign w:val="center"/>
          </w:tcPr>
          <w:p w14:paraId="45A0EE83">
            <w:pPr>
              <w:pStyle w:val="9"/>
              <w:jc w:val="center"/>
              <w:rPr>
                <w:spacing w:val="4"/>
                <w:sz w:val="21"/>
                <w:szCs w:val="21"/>
              </w:rPr>
            </w:pPr>
            <w:r>
              <w:rPr>
                <w:rFonts w:hint="eastAsia"/>
                <w:spacing w:val="4"/>
                <w:sz w:val="21"/>
                <w:szCs w:val="21"/>
              </w:rPr>
              <w:t>A1</w:t>
            </w:r>
          </w:p>
        </w:tc>
        <w:tc>
          <w:tcPr>
            <w:tcW w:w="1289" w:type="dxa"/>
            <w:vAlign w:val="center"/>
          </w:tcPr>
          <w:p w14:paraId="5EC8EAC2">
            <w:pPr>
              <w:pStyle w:val="9"/>
              <w:jc w:val="center"/>
              <w:rPr>
                <w:spacing w:val="-1"/>
                <w:sz w:val="21"/>
                <w:szCs w:val="21"/>
              </w:rPr>
            </w:pPr>
            <w:r>
              <w:rPr>
                <w:rFonts w:hint="eastAsia"/>
                <w:spacing w:val="-1"/>
                <w:sz w:val="21"/>
                <w:szCs w:val="21"/>
              </w:rPr>
              <w:t>国家级</w:t>
            </w:r>
          </w:p>
        </w:tc>
        <w:tc>
          <w:tcPr>
            <w:tcW w:w="3860" w:type="dxa"/>
            <w:vAlign w:val="center"/>
          </w:tcPr>
          <w:p w14:paraId="66CBDD55">
            <w:pPr>
              <w:pStyle w:val="9"/>
              <w:jc w:val="center"/>
              <w:rPr>
                <w:spacing w:val="19"/>
                <w:sz w:val="21"/>
                <w:szCs w:val="21"/>
              </w:rPr>
            </w:pPr>
            <w:r>
              <w:rPr>
                <w:rFonts w:hint="eastAsia"/>
                <w:spacing w:val="19"/>
                <w:sz w:val="21"/>
                <w:szCs w:val="21"/>
              </w:rPr>
              <w:t>全国大学生机器人大赛-</w:t>
            </w:r>
            <w:r>
              <w:rPr>
                <w:rFonts w:hint="eastAsia"/>
                <w:sz w:val="21"/>
                <w:szCs w:val="21"/>
              </w:rPr>
              <w:t>RonoTac</w:t>
            </w:r>
          </w:p>
        </w:tc>
        <w:tc>
          <w:tcPr>
            <w:tcW w:w="1380" w:type="dxa"/>
            <w:vAlign w:val="center"/>
          </w:tcPr>
          <w:p w14:paraId="630CC933">
            <w:pPr>
              <w:pStyle w:val="9"/>
              <w:jc w:val="center"/>
              <w:rPr>
                <w:spacing w:val="7"/>
                <w:sz w:val="21"/>
                <w:szCs w:val="21"/>
              </w:rPr>
            </w:pPr>
            <w:r>
              <w:rPr>
                <w:rFonts w:hint="eastAsia"/>
                <w:spacing w:val="7"/>
                <w:sz w:val="21"/>
                <w:szCs w:val="21"/>
              </w:rPr>
              <w:t>每年一次</w:t>
            </w:r>
          </w:p>
        </w:tc>
        <w:tc>
          <w:tcPr>
            <w:tcW w:w="6490" w:type="dxa"/>
            <w:vAlign w:val="center"/>
          </w:tcPr>
          <w:p w14:paraId="7AB59146">
            <w:pPr>
              <w:pStyle w:val="9"/>
              <w:jc w:val="center"/>
              <w:rPr>
                <w:spacing w:val="8"/>
                <w:sz w:val="21"/>
                <w:szCs w:val="21"/>
                <w:lang w:eastAsia="zh-CN"/>
              </w:rPr>
            </w:pPr>
            <w:r>
              <w:rPr>
                <w:rFonts w:hint="eastAsia"/>
                <w:sz w:val="21"/>
                <w:szCs w:val="21"/>
                <w:lang w:eastAsia="zh-CN"/>
              </w:rPr>
              <w:t>全国大学生机器人大赛组委会</w:t>
            </w:r>
          </w:p>
        </w:tc>
      </w:tr>
      <w:tr w14:paraId="08C3C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3512A3BE">
            <w:pPr>
              <w:numPr>
                <w:ilvl w:val="0"/>
                <w:numId w:val="0"/>
              </w:numPr>
              <w:ind w:leftChars="0"/>
              <w:jc w:val="center"/>
              <w:textAlignment w:val="bottom"/>
              <w:rPr>
                <w:rFonts w:hint="default" w:ascii="宋体" w:hAnsi="宋体" w:eastAsia="宋体" w:cs="宋体"/>
                <w:lang w:val="en-US"/>
              </w:rPr>
            </w:pPr>
            <w:r>
              <w:rPr>
                <w:rFonts w:hint="eastAsia" w:ascii="宋体" w:hAnsi="宋体" w:eastAsia="宋体" w:cs="宋体"/>
                <w:lang w:eastAsia="zh-CN" w:bidi="ar"/>
              </w:rPr>
              <w:t>2</w:t>
            </w:r>
            <w:r>
              <w:rPr>
                <w:rFonts w:hint="eastAsia" w:ascii="宋体" w:hAnsi="宋体" w:eastAsia="宋体" w:cs="宋体"/>
                <w:lang w:val="en-US" w:eastAsia="zh-CN" w:bidi="ar"/>
              </w:rPr>
              <w:t>5</w:t>
            </w:r>
          </w:p>
        </w:tc>
        <w:tc>
          <w:tcPr>
            <w:tcW w:w="805" w:type="dxa"/>
            <w:vAlign w:val="center"/>
          </w:tcPr>
          <w:p w14:paraId="52C1E019">
            <w:pPr>
              <w:pStyle w:val="9"/>
              <w:jc w:val="center"/>
              <w:rPr>
                <w:spacing w:val="-1"/>
                <w:sz w:val="21"/>
                <w:szCs w:val="21"/>
              </w:rPr>
            </w:pPr>
            <w:r>
              <w:rPr>
                <w:rFonts w:hint="eastAsia"/>
                <w:spacing w:val="-1"/>
                <w:sz w:val="21"/>
                <w:szCs w:val="21"/>
                <w:lang w:eastAsia="zh-CN"/>
              </w:rPr>
              <w:t>I类</w:t>
            </w:r>
          </w:p>
        </w:tc>
        <w:tc>
          <w:tcPr>
            <w:tcW w:w="805" w:type="dxa"/>
            <w:vAlign w:val="center"/>
          </w:tcPr>
          <w:p w14:paraId="3CF25A48">
            <w:pPr>
              <w:pStyle w:val="9"/>
              <w:jc w:val="center"/>
              <w:rPr>
                <w:spacing w:val="-1"/>
                <w:sz w:val="21"/>
                <w:szCs w:val="21"/>
              </w:rPr>
            </w:pPr>
            <w:r>
              <w:rPr>
                <w:rFonts w:hint="eastAsia"/>
                <w:spacing w:val="4"/>
                <w:sz w:val="21"/>
                <w:szCs w:val="21"/>
              </w:rPr>
              <w:t>A1</w:t>
            </w:r>
          </w:p>
        </w:tc>
        <w:tc>
          <w:tcPr>
            <w:tcW w:w="1289" w:type="dxa"/>
            <w:vAlign w:val="center"/>
          </w:tcPr>
          <w:p w14:paraId="4E1DC777">
            <w:pPr>
              <w:pStyle w:val="9"/>
              <w:jc w:val="center"/>
              <w:rPr>
                <w:sz w:val="21"/>
                <w:szCs w:val="21"/>
              </w:rPr>
            </w:pPr>
            <w:r>
              <w:rPr>
                <w:rFonts w:hint="eastAsia"/>
                <w:spacing w:val="-1"/>
                <w:sz w:val="21"/>
                <w:szCs w:val="21"/>
              </w:rPr>
              <w:t>国家级</w:t>
            </w:r>
          </w:p>
        </w:tc>
        <w:tc>
          <w:tcPr>
            <w:tcW w:w="3860" w:type="dxa"/>
            <w:vAlign w:val="center"/>
          </w:tcPr>
          <w:p w14:paraId="2418B922">
            <w:pPr>
              <w:pStyle w:val="9"/>
              <w:jc w:val="center"/>
              <w:rPr>
                <w:sz w:val="21"/>
                <w:szCs w:val="21"/>
                <w:lang w:eastAsia="zh-CN"/>
              </w:rPr>
            </w:pPr>
            <w:r>
              <w:rPr>
                <w:rFonts w:hint="eastAsia"/>
                <w:spacing w:val="8"/>
                <w:sz w:val="21"/>
                <w:szCs w:val="21"/>
                <w:lang w:eastAsia="zh-CN"/>
              </w:rPr>
              <w:t>全国大学生机械创新设计大赛</w:t>
            </w:r>
          </w:p>
        </w:tc>
        <w:tc>
          <w:tcPr>
            <w:tcW w:w="1380" w:type="dxa"/>
            <w:vAlign w:val="center"/>
          </w:tcPr>
          <w:p w14:paraId="0E154D32">
            <w:pPr>
              <w:pStyle w:val="9"/>
              <w:jc w:val="center"/>
              <w:rPr>
                <w:sz w:val="21"/>
                <w:szCs w:val="21"/>
              </w:rPr>
            </w:pPr>
            <w:r>
              <w:rPr>
                <w:rFonts w:hint="eastAsia"/>
                <w:spacing w:val="6"/>
                <w:sz w:val="21"/>
                <w:szCs w:val="21"/>
              </w:rPr>
              <w:t>两年一次</w:t>
            </w:r>
          </w:p>
        </w:tc>
        <w:tc>
          <w:tcPr>
            <w:tcW w:w="6490" w:type="dxa"/>
            <w:vAlign w:val="center"/>
          </w:tcPr>
          <w:p w14:paraId="6281B8F8">
            <w:pPr>
              <w:pStyle w:val="9"/>
              <w:jc w:val="center"/>
              <w:rPr>
                <w:sz w:val="21"/>
                <w:szCs w:val="21"/>
                <w:lang w:eastAsia="zh-CN"/>
              </w:rPr>
            </w:pPr>
            <w:r>
              <w:rPr>
                <w:rFonts w:hint="eastAsia"/>
                <w:spacing w:val="8"/>
                <w:sz w:val="21"/>
                <w:szCs w:val="21"/>
                <w:lang w:eastAsia="zh-CN"/>
              </w:rPr>
              <w:t>教育部高等学校机械学科教学指导委员会</w:t>
            </w:r>
          </w:p>
        </w:tc>
      </w:tr>
      <w:tr w14:paraId="25A7C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74834E6A">
            <w:pPr>
              <w:numPr>
                <w:ilvl w:val="0"/>
                <w:numId w:val="0"/>
              </w:numPr>
              <w:ind w:leftChars="0"/>
              <w:jc w:val="center"/>
              <w:textAlignment w:val="bottom"/>
              <w:rPr>
                <w:rFonts w:hint="default" w:ascii="宋体" w:hAnsi="宋体" w:eastAsia="宋体" w:cs="宋体"/>
                <w:lang w:val="en-US"/>
              </w:rPr>
            </w:pPr>
            <w:r>
              <w:rPr>
                <w:rFonts w:hint="eastAsia" w:ascii="宋体" w:hAnsi="宋体" w:eastAsia="宋体" w:cs="宋体"/>
                <w:lang w:eastAsia="zh-CN" w:bidi="ar"/>
              </w:rPr>
              <w:t>2</w:t>
            </w:r>
            <w:r>
              <w:rPr>
                <w:rFonts w:hint="eastAsia" w:ascii="宋体" w:hAnsi="宋体" w:eastAsia="宋体" w:cs="宋体"/>
                <w:lang w:val="en-US" w:eastAsia="zh-CN" w:bidi="ar"/>
              </w:rPr>
              <w:t>6</w:t>
            </w:r>
          </w:p>
        </w:tc>
        <w:tc>
          <w:tcPr>
            <w:tcW w:w="805" w:type="dxa"/>
            <w:vAlign w:val="center"/>
          </w:tcPr>
          <w:p w14:paraId="4B12047A">
            <w:pPr>
              <w:pStyle w:val="9"/>
              <w:jc w:val="center"/>
              <w:rPr>
                <w:spacing w:val="-1"/>
                <w:sz w:val="21"/>
                <w:szCs w:val="21"/>
              </w:rPr>
            </w:pPr>
            <w:r>
              <w:rPr>
                <w:rFonts w:hint="eastAsia"/>
                <w:spacing w:val="-1"/>
                <w:sz w:val="21"/>
                <w:szCs w:val="21"/>
                <w:lang w:eastAsia="zh-CN"/>
              </w:rPr>
              <w:t>I类</w:t>
            </w:r>
          </w:p>
        </w:tc>
        <w:tc>
          <w:tcPr>
            <w:tcW w:w="805" w:type="dxa"/>
            <w:vAlign w:val="center"/>
          </w:tcPr>
          <w:p w14:paraId="2F2B81EE">
            <w:pPr>
              <w:pStyle w:val="9"/>
              <w:jc w:val="center"/>
              <w:rPr>
                <w:spacing w:val="-1"/>
                <w:sz w:val="21"/>
                <w:szCs w:val="21"/>
              </w:rPr>
            </w:pPr>
            <w:r>
              <w:rPr>
                <w:rFonts w:hint="eastAsia"/>
                <w:spacing w:val="4"/>
                <w:sz w:val="21"/>
                <w:szCs w:val="21"/>
              </w:rPr>
              <w:t>A1</w:t>
            </w:r>
          </w:p>
        </w:tc>
        <w:tc>
          <w:tcPr>
            <w:tcW w:w="1289" w:type="dxa"/>
            <w:vAlign w:val="center"/>
          </w:tcPr>
          <w:p w14:paraId="5116E62A">
            <w:pPr>
              <w:pStyle w:val="9"/>
              <w:jc w:val="center"/>
              <w:rPr>
                <w:sz w:val="21"/>
                <w:szCs w:val="21"/>
              </w:rPr>
            </w:pPr>
            <w:r>
              <w:rPr>
                <w:rFonts w:hint="eastAsia"/>
                <w:spacing w:val="-1"/>
                <w:sz w:val="21"/>
                <w:szCs w:val="21"/>
              </w:rPr>
              <w:t>国家级</w:t>
            </w:r>
          </w:p>
        </w:tc>
        <w:tc>
          <w:tcPr>
            <w:tcW w:w="3860" w:type="dxa"/>
            <w:vAlign w:val="center"/>
          </w:tcPr>
          <w:p w14:paraId="603FDCEF">
            <w:pPr>
              <w:pStyle w:val="9"/>
              <w:jc w:val="center"/>
              <w:rPr>
                <w:sz w:val="21"/>
                <w:szCs w:val="21"/>
                <w:lang w:eastAsia="zh-CN"/>
              </w:rPr>
            </w:pPr>
            <w:r>
              <w:rPr>
                <w:rFonts w:hint="eastAsia"/>
                <w:spacing w:val="8"/>
                <w:sz w:val="21"/>
                <w:szCs w:val="21"/>
                <w:lang w:eastAsia="zh-CN"/>
              </w:rPr>
              <w:t>全国大学生集成电路创新创业大赛</w:t>
            </w:r>
          </w:p>
        </w:tc>
        <w:tc>
          <w:tcPr>
            <w:tcW w:w="1380" w:type="dxa"/>
            <w:vAlign w:val="center"/>
          </w:tcPr>
          <w:p w14:paraId="2A6AB00C">
            <w:pPr>
              <w:pStyle w:val="9"/>
              <w:jc w:val="center"/>
              <w:rPr>
                <w:sz w:val="21"/>
                <w:szCs w:val="21"/>
              </w:rPr>
            </w:pPr>
            <w:r>
              <w:rPr>
                <w:rFonts w:hint="eastAsia"/>
                <w:spacing w:val="7"/>
                <w:sz w:val="21"/>
                <w:szCs w:val="21"/>
              </w:rPr>
              <w:t>每年一次</w:t>
            </w:r>
          </w:p>
        </w:tc>
        <w:tc>
          <w:tcPr>
            <w:tcW w:w="6490" w:type="dxa"/>
            <w:vAlign w:val="center"/>
          </w:tcPr>
          <w:p w14:paraId="36AEE5D4">
            <w:pPr>
              <w:pStyle w:val="9"/>
              <w:jc w:val="center"/>
              <w:rPr>
                <w:sz w:val="21"/>
                <w:szCs w:val="21"/>
                <w:lang w:eastAsia="zh-CN"/>
              </w:rPr>
            </w:pPr>
            <w:r>
              <w:rPr>
                <w:rFonts w:hint="eastAsia"/>
                <w:spacing w:val="8"/>
                <w:sz w:val="21"/>
                <w:szCs w:val="21"/>
                <w:lang w:eastAsia="zh-CN"/>
              </w:rPr>
              <w:t>工业和信息化部人才交流中心</w:t>
            </w:r>
          </w:p>
        </w:tc>
      </w:tr>
      <w:tr w14:paraId="419B4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424FE55D">
            <w:pPr>
              <w:numPr>
                <w:ilvl w:val="0"/>
                <w:numId w:val="0"/>
              </w:numPr>
              <w:ind w:leftChars="0"/>
              <w:jc w:val="center"/>
              <w:textAlignment w:val="bottom"/>
              <w:rPr>
                <w:rFonts w:hint="default" w:ascii="宋体" w:hAnsi="宋体" w:eastAsia="宋体" w:cs="宋体"/>
                <w:lang w:val="en-US" w:eastAsia="zh-CN" w:bidi="ar"/>
              </w:rPr>
            </w:pPr>
            <w:r>
              <w:rPr>
                <w:rFonts w:hint="eastAsia" w:ascii="宋体" w:hAnsi="宋体" w:eastAsia="宋体" w:cs="宋体"/>
                <w:lang w:val="en-US" w:eastAsia="zh-CN" w:bidi="ar"/>
              </w:rPr>
              <w:t>27</w:t>
            </w:r>
          </w:p>
        </w:tc>
        <w:tc>
          <w:tcPr>
            <w:tcW w:w="805" w:type="dxa"/>
            <w:vAlign w:val="center"/>
          </w:tcPr>
          <w:p w14:paraId="0E24D7A5">
            <w:pPr>
              <w:pStyle w:val="9"/>
              <w:jc w:val="center"/>
              <w:rPr>
                <w:rFonts w:hint="eastAsia"/>
                <w:spacing w:val="-1"/>
                <w:sz w:val="21"/>
                <w:szCs w:val="21"/>
                <w:lang w:eastAsia="zh-CN"/>
              </w:rPr>
            </w:pPr>
            <w:r>
              <w:rPr>
                <w:rFonts w:hint="eastAsia"/>
                <w:spacing w:val="-1"/>
                <w:sz w:val="21"/>
                <w:szCs w:val="21"/>
                <w:lang w:eastAsia="zh-CN"/>
              </w:rPr>
              <w:t>I类</w:t>
            </w:r>
          </w:p>
        </w:tc>
        <w:tc>
          <w:tcPr>
            <w:tcW w:w="805" w:type="dxa"/>
            <w:vAlign w:val="center"/>
          </w:tcPr>
          <w:p w14:paraId="05860856">
            <w:pPr>
              <w:pStyle w:val="9"/>
              <w:jc w:val="center"/>
              <w:rPr>
                <w:rFonts w:hint="eastAsia"/>
                <w:spacing w:val="4"/>
                <w:sz w:val="21"/>
                <w:szCs w:val="21"/>
              </w:rPr>
            </w:pPr>
            <w:r>
              <w:rPr>
                <w:rFonts w:hint="eastAsia"/>
                <w:spacing w:val="4"/>
                <w:sz w:val="21"/>
                <w:szCs w:val="21"/>
              </w:rPr>
              <w:t>A1</w:t>
            </w:r>
          </w:p>
        </w:tc>
        <w:tc>
          <w:tcPr>
            <w:tcW w:w="1289" w:type="dxa"/>
            <w:vAlign w:val="center"/>
          </w:tcPr>
          <w:p w14:paraId="258CD304">
            <w:pPr>
              <w:pStyle w:val="9"/>
              <w:jc w:val="center"/>
              <w:rPr>
                <w:rFonts w:hint="eastAsia"/>
                <w:spacing w:val="-1"/>
                <w:sz w:val="21"/>
                <w:szCs w:val="21"/>
              </w:rPr>
            </w:pPr>
            <w:r>
              <w:rPr>
                <w:rFonts w:hint="eastAsia"/>
                <w:spacing w:val="-1"/>
                <w:sz w:val="21"/>
                <w:szCs w:val="21"/>
              </w:rPr>
              <w:t>国家级</w:t>
            </w:r>
          </w:p>
        </w:tc>
        <w:tc>
          <w:tcPr>
            <w:tcW w:w="3860" w:type="dxa"/>
            <w:vAlign w:val="center"/>
          </w:tcPr>
          <w:p w14:paraId="58EB5084">
            <w:pPr>
              <w:pStyle w:val="9"/>
              <w:jc w:val="center"/>
              <w:rPr>
                <w:rFonts w:hint="eastAsia"/>
                <w:spacing w:val="8"/>
                <w:sz w:val="21"/>
                <w:szCs w:val="21"/>
                <w:lang w:eastAsia="zh-CN"/>
              </w:rPr>
            </w:pPr>
            <w:r>
              <w:rPr>
                <w:rFonts w:hint="eastAsia"/>
                <w:spacing w:val="8"/>
                <w:sz w:val="21"/>
                <w:szCs w:val="21"/>
                <w:lang w:eastAsia="zh-CN"/>
              </w:rPr>
              <w:t>全国大学生计算机系统能力大赛</w:t>
            </w:r>
          </w:p>
        </w:tc>
        <w:tc>
          <w:tcPr>
            <w:tcW w:w="1380" w:type="dxa"/>
            <w:vAlign w:val="center"/>
          </w:tcPr>
          <w:p w14:paraId="6BDE0B86">
            <w:pPr>
              <w:pStyle w:val="9"/>
              <w:jc w:val="center"/>
              <w:rPr>
                <w:rFonts w:hint="eastAsia"/>
                <w:spacing w:val="7"/>
                <w:sz w:val="21"/>
                <w:szCs w:val="21"/>
              </w:rPr>
            </w:pPr>
            <w:r>
              <w:rPr>
                <w:rFonts w:hint="eastAsia"/>
                <w:spacing w:val="7"/>
                <w:sz w:val="21"/>
                <w:szCs w:val="21"/>
              </w:rPr>
              <w:t>一年两次</w:t>
            </w:r>
          </w:p>
        </w:tc>
        <w:tc>
          <w:tcPr>
            <w:tcW w:w="6490" w:type="dxa"/>
            <w:vAlign w:val="center"/>
          </w:tcPr>
          <w:p w14:paraId="1BF7A15D">
            <w:pPr>
              <w:pStyle w:val="9"/>
              <w:jc w:val="center"/>
              <w:rPr>
                <w:rFonts w:hint="eastAsia"/>
                <w:spacing w:val="8"/>
                <w:sz w:val="21"/>
                <w:szCs w:val="21"/>
                <w:lang w:eastAsia="zh-CN"/>
              </w:rPr>
            </w:pPr>
            <w:r>
              <w:rPr>
                <w:rFonts w:hint="eastAsia"/>
                <w:spacing w:val="8"/>
                <w:sz w:val="21"/>
                <w:szCs w:val="21"/>
                <w:lang w:eastAsia="zh-CN"/>
              </w:rPr>
              <w:t>全国高校计算机教育研究会</w:t>
            </w:r>
          </w:p>
        </w:tc>
      </w:tr>
      <w:tr w14:paraId="18C84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0E1611A5">
            <w:pPr>
              <w:numPr>
                <w:ilvl w:val="0"/>
                <w:numId w:val="0"/>
              </w:numPr>
              <w:ind w:leftChars="0"/>
              <w:jc w:val="center"/>
              <w:textAlignment w:val="bottom"/>
              <w:rPr>
                <w:rFonts w:hint="default" w:ascii="宋体" w:hAnsi="宋体" w:eastAsia="宋体" w:cs="宋体"/>
                <w:lang w:val="en-US"/>
              </w:rPr>
            </w:pPr>
            <w:r>
              <w:rPr>
                <w:rFonts w:hint="eastAsia" w:ascii="宋体" w:hAnsi="宋体" w:eastAsia="宋体" w:cs="宋体"/>
                <w:lang w:eastAsia="zh-CN" w:bidi="ar"/>
              </w:rPr>
              <w:t>2</w:t>
            </w:r>
            <w:r>
              <w:rPr>
                <w:rFonts w:hint="eastAsia" w:ascii="宋体" w:hAnsi="宋体" w:eastAsia="宋体" w:cs="宋体"/>
                <w:lang w:val="en-US" w:eastAsia="zh-CN" w:bidi="ar"/>
              </w:rPr>
              <w:t>8</w:t>
            </w:r>
          </w:p>
        </w:tc>
        <w:tc>
          <w:tcPr>
            <w:tcW w:w="805" w:type="dxa"/>
            <w:vAlign w:val="center"/>
          </w:tcPr>
          <w:p w14:paraId="7F2DA7C6">
            <w:pPr>
              <w:pStyle w:val="9"/>
              <w:jc w:val="center"/>
              <w:rPr>
                <w:spacing w:val="-1"/>
                <w:sz w:val="21"/>
                <w:szCs w:val="21"/>
              </w:rPr>
            </w:pPr>
            <w:r>
              <w:rPr>
                <w:rFonts w:hint="eastAsia"/>
                <w:spacing w:val="-1"/>
                <w:sz w:val="21"/>
                <w:szCs w:val="21"/>
                <w:lang w:eastAsia="zh-CN"/>
              </w:rPr>
              <w:t>I类</w:t>
            </w:r>
          </w:p>
        </w:tc>
        <w:tc>
          <w:tcPr>
            <w:tcW w:w="805" w:type="dxa"/>
            <w:vAlign w:val="center"/>
          </w:tcPr>
          <w:p w14:paraId="2BE22A3B">
            <w:pPr>
              <w:pStyle w:val="9"/>
              <w:jc w:val="center"/>
              <w:rPr>
                <w:spacing w:val="-1"/>
                <w:sz w:val="21"/>
                <w:szCs w:val="21"/>
              </w:rPr>
            </w:pPr>
            <w:r>
              <w:rPr>
                <w:rFonts w:hint="eastAsia"/>
                <w:spacing w:val="4"/>
                <w:sz w:val="21"/>
                <w:szCs w:val="21"/>
              </w:rPr>
              <w:t>A1</w:t>
            </w:r>
          </w:p>
        </w:tc>
        <w:tc>
          <w:tcPr>
            <w:tcW w:w="1289" w:type="dxa"/>
            <w:vAlign w:val="center"/>
          </w:tcPr>
          <w:p w14:paraId="772E1D27">
            <w:pPr>
              <w:pStyle w:val="9"/>
              <w:jc w:val="center"/>
              <w:rPr>
                <w:sz w:val="21"/>
                <w:szCs w:val="21"/>
              </w:rPr>
            </w:pPr>
            <w:r>
              <w:rPr>
                <w:rFonts w:hint="eastAsia"/>
                <w:spacing w:val="-1"/>
                <w:sz w:val="21"/>
                <w:szCs w:val="21"/>
              </w:rPr>
              <w:t>国家级</w:t>
            </w:r>
          </w:p>
        </w:tc>
        <w:tc>
          <w:tcPr>
            <w:tcW w:w="3860" w:type="dxa"/>
            <w:vAlign w:val="center"/>
          </w:tcPr>
          <w:p w14:paraId="6DB07B9B">
            <w:pPr>
              <w:pStyle w:val="9"/>
              <w:jc w:val="center"/>
              <w:rPr>
                <w:sz w:val="21"/>
                <w:szCs w:val="21"/>
                <w:lang w:eastAsia="zh-CN"/>
              </w:rPr>
            </w:pPr>
            <w:r>
              <w:rPr>
                <w:rFonts w:hint="eastAsia"/>
                <w:spacing w:val="8"/>
                <w:sz w:val="21"/>
                <w:szCs w:val="21"/>
                <w:lang w:eastAsia="zh-CN"/>
              </w:rPr>
              <w:t>全国大学生嵌入式芯片与系统设计竞赛</w:t>
            </w:r>
          </w:p>
        </w:tc>
        <w:tc>
          <w:tcPr>
            <w:tcW w:w="1380" w:type="dxa"/>
            <w:vAlign w:val="center"/>
          </w:tcPr>
          <w:p w14:paraId="71C3324C">
            <w:pPr>
              <w:pStyle w:val="9"/>
              <w:jc w:val="center"/>
              <w:rPr>
                <w:sz w:val="21"/>
                <w:szCs w:val="21"/>
              </w:rPr>
            </w:pPr>
            <w:r>
              <w:rPr>
                <w:rFonts w:hint="eastAsia"/>
                <w:spacing w:val="7"/>
                <w:sz w:val="21"/>
                <w:szCs w:val="21"/>
              </w:rPr>
              <w:t>每年一次</w:t>
            </w:r>
          </w:p>
        </w:tc>
        <w:tc>
          <w:tcPr>
            <w:tcW w:w="6490" w:type="dxa"/>
            <w:vAlign w:val="center"/>
          </w:tcPr>
          <w:p w14:paraId="27BCFAF0">
            <w:pPr>
              <w:pStyle w:val="9"/>
              <w:jc w:val="center"/>
              <w:rPr>
                <w:sz w:val="21"/>
                <w:szCs w:val="21"/>
              </w:rPr>
            </w:pPr>
            <w:r>
              <w:rPr>
                <w:rFonts w:hint="eastAsia"/>
                <w:spacing w:val="4"/>
                <w:sz w:val="21"/>
                <w:szCs w:val="21"/>
              </w:rPr>
              <w:t>中国电子学会</w:t>
            </w:r>
          </w:p>
        </w:tc>
      </w:tr>
      <w:tr w14:paraId="60978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70003D82">
            <w:pPr>
              <w:numPr>
                <w:ilvl w:val="0"/>
                <w:numId w:val="0"/>
              </w:numPr>
              <w:ind w:leftChars="0"/>
              <w:jc w:val="center"/>
              <w:textAlignment w:val="bottom"/>
              <w:rPr>
                <w:rFonts w:hint="default" w:ascii="宋体" w:hAnsi="宋体" w:eastAsia="宋体" w:cs="宋体"/>
                <w:lang w:val="en-US"/>
              </w:rPr>
            </w:pPr>
            <w:r>
              <w:rPr>
                <w:rFonts w:hint="eastAsia" w:ascii="宋体" w:hAnsi="宋体" w:eastAsia="宋体" w:cs="宋体"/>
                <w:lang w:eastAsia="zh-CN" w:bidi="ar"/>
              </w:rPr>
              <w:t>2</w:t>
            </w:r>
            <w:r>
              <w:rPr>
                <w:rFonts w:hint="eastAsia" w:ascii="宋体" w:hAnsi="宋体" w:eastAsia="宋体" w:cs="宋体"/>
                <w:lang w:val="en-US" w:eastAsia="zh-CN" w:bidi="ar"/>
              </w:rPr>
              <w:t>9</w:t>
            </w:r>
          </w:p>
        </w:tc>
        <w:tc>
          <w:tcPr>
            <w:tcW w:w="805" w:type="dxa"/>
            <w:vAlign w:val="center"/>
          </w:tcPr>
          <w:p w14:paraId="56583AB0">
            <w:pPr>
              <w:pStyle w:val="9"/>
              <w:jc w:val="center"/>
              <w:rPr>
                <w:spacing w:val="-1"/>
                <w:sz w:val="21"/>
                <w:szCs w:val="21"/>
              </w:rPr>
            </w:pPr>
            <w:r>
              <w:rPr>
                <w:rFonts w:hint="eastAsia"/>
                <w:spacing w:val="-1"/>
                <w:sz w:val="21"/>
                <w:szCs w:val="21"/>
                <w:lang w:eastAsia="zh-CN"/>
              </w:rPr>
              <w:t>I类</w:t>
            </w:r>
          </w:p>
        </w:tc>
        <w:tc>
          <w:tcPr>
            <w:tcW w:w="805" w:type="dxa"/>
            <w:vAlign w:val="center"/>
          </w:tcPr>
          <w:p w14:paraId="0CF03950">
            <w:pPr>
              <w:pStyle w:val="9"/>
              <w:jc w:val="center"/>
              <w:rPr>
                <w:spacing w:val="-1"/>
                <w:sz w:val="21"/>
                <w:szCs w:val="21"/>
              </w:rPr>
            </w:pPr>
            <w:r>
              <w:rPr>
                <w:rFonts w:hint="eastAsia"/>
                <w:spacing w:val="4"/>
                <w:sz w:val="21"/>
                <w:szCs w:val="21"/>
              </w:rPr>
              <w:t>A1</w:t>
            </w:r>
          </w:p>
        </w:tc>
        <w:tc>
          <w:tcPr>
            <w:tcW w:w="1289" w:type="dxa"/>
            <w:vAlign w:val="center"/>
          </w:tcPr>
          <w:p w14:paraId="6ADB9162">
            <w:pPr>
              <w:pStyle w:val="9"/>
              <w:jc w:val="center"/>
              <w:rPr>
                <w:sz w:val="21"/>
                <w:szCs w:val="21"/>
              </w:rPr>
            </w:pPr>
            <w:r>
              <w:rPr>
                <w:rFonts w:hint="eastAsia"/>
                <w:spacing w:val="-1"/>
                <w:sz w:val="21"/>
                <w:szCs w:val="21"/>
              </w:rPr>
              <w:t>国家级</w:t>
            </w:r>
          </w:p>
        </w:tc>
        <w:tc>
          <w:tcPr>
            <w:tcW w:w="3860" w:type="dxa"/>
            <w:vAlign w:val="center"/>
          </w:tcPr>
          <w:p w14:paraId="30D5914C">
            <w:pPr>
              <w:pStyle w:val="9"/>
              <w:jc w:val="center"/>
              <w:rPr>
                <w:sz w:val="21"/>
                <w:szCs w:val="21"/>
                <w:lang w:eastAsia="zh-CN"/>
              </w:rPr>
            </w:pPr>
            <w:r>
              <w:rPr>
                <w:rFonts w:hint="eastAsia"/>
                <w:spacing w:val="8"/>
                <w:sz w:val="21"/>
                <w:szCs w:val="21"/>
                <w:lang w:eastAsia="zh-CN"/>
              </w:rPr>
              <w:t>全国大学生市场调查与分析大赛</w:t>
            </w:r>
          </w:p>
        </w:tc>
        <w:tc>
          <w:tcPr>
            <w:tcW w:w="1380" w:type="dxa"/>
            <w:vAlign w:val="center"/>
          </w:tcPr>
          <w:p w14:paraId="0A105F3C">
            <w:pPr>
              <w:pStyle w:val="9"/>
              <w:jc w:val="center"/>
              <w:rPr>
                <w:sz w:val="21"/>
                <w:szCs w:val="21"/>
              </w:rPr>
            </w:pPr>
            <w:r>
              <w:rPr>
                <w:rFonts w:hint="eastAsia"/>
                <w:spacing w:val="7"/>
                <w:sz w:val="21"/>
                <w:szCs w:val="21"/>
              </w:rPr>
              <w:t>每年一次</w:t>
            </w:r>
          </w:p>
        </w:tc>
        <w:tc>
          <w:tcPr>
            <w:tcW w:w="6490" w:type="dxa"/>
            <w:vAlign w:val="center"/>
          </w:tcPr>
          <w:p w14:paraId="0984D670">
            <w:pPr>
              <w:pStyle w:val="9"/>
              <w:jc w:val="center"/>
              <w:rPr>
                <w:sz w:val="21"/>
                <w:szCs w:val="21"/>
                <w:lang w:eastAsia="zh-CN"/>
              </w:rPr>
            </w:pPr>
            <w:r>
              <w:rPr>
                <w:rFonts w:hint="eastAsia"/>
                <w:spacing w:val="9"/>
                <w:sz w:val="21"/>
                <w:szCs w:val="21"/>
                <w:lang w:eastAsia="zh-CN"/>
              </w:rPr>
              <w:t>教育部高等学校统计学类专业教学指导委员</w:t>
            </w:r>
            <w:r>
              <w:rPr>
                <w:rFonts w:hint="eastAsia"/>
                <w:spacing w:val="8"/>
                <w:sz w:val="21"/>
                <w:szCs w:val="21"/>
                <w:lang w:eastAsia="zh-CN"/>
              </w:rPr>
              <w:t>会、中国商业统计学会</w:t>
            </w:r>
          </w:p>
        </w:tc>
      </w:tr>
      <w:tr w14:paraId="16604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4DF75FFD">
            <w:pPr>
              <w:numPr>
                <w:ilvl w:val="0"/>
                <w:numId w:val="0"/>
              </w:numPr>
              <w:ind w:leftChars="0"/>
              <w:jc w:val="center"/>
              <w:textAlignment w:val="bottom"/>
              <w:rPr>
                <w:rFonts w:hint="default" w:ascii="宋体" w:hAnsi="宋体" w:eastAsia="宋体" w:cs="宋体"/>
                <w:lang w:val="en-US" w:eastAsia="zh-CN"/>
              </w:rPr>
            </w:pPr>
            <w:r>
              <w:rPr>
                <w:rFonts w:hint="eastAsia" w:ascii="宋体" w:hAnsi="宋体" w:eastAsia="宋体" w:cs="宋体"/>
                <w:lang w:val="en-US" w:eastAsia="zh-CN"/>
              </w:rPr>
              <w:t>30</w:t>
            </w:r>
          </w:p>
        </w:tc>
        <w:tc>
          <w:tcPr>
            <w:tcW w:w="805" w:type="dxa"/>
            <w:vAlign w:val="center"/>
          </w:tcPr>
          <w:p w14:paraId="6244CDD4">
            <w:pPr>
              <w:pStyle w:val="9"/>
              <w:jc w:val="center"/>
              <w:rPr>
                <w:spacing w:val="-1"/>
                <w:sz w:val="21"/>
                <w:szCs w:val="21"/>
              </w:rPr>
            </w:pPr>
            <w:r>
              <w:rPr>
                <w:rFonts w:hint="eastAsia"/>
                <w:spacing w:val="-1"/>
                <w:sz w:val="21"/>
                <w:szCs w:val="21"/>
                <w:lang w:eastAsia="zh-CN"/>
              </w:rPr>
              <w:t>I类</w:t>
            </w:r>
          </w:p>
        </w:tc>
        <w:tc>
          <w:tcPr>
            <w:tcW w:w="805" w:type="dxa"/>
            <w:vAlign w:val="center"/>
          </w:tcPr>
          <w:p w14:paraId="4AE11474">
            <w:pPr>
              <w:pStyle w:val="9"/>
              <w:jc w:val="center"/>
              <w:rPr>
                <w:spacing w:val="-1"/>
                <w:sz w:val="21"/>
                <w:szCs w:val="21"/>
              </w:rPr>
            </w:pPr>
            <w:r>
              <w:rPr>
                <w:rFonts w:hint="eastAsia"/>
                <w:spacing w:val="4"/>
                <w:sz w:val="21"/>
                <w:szCs w:val="21"/>
              </w:rPr>
              <w:t>A1</w:t>
            </w:r>
          </w:p>
        </w:tc>
        <w:tc>
          <w:tcPr>
            <w:tcW w:w="1289" w:type="dxa"/>
            <w:vAlign w:val="center"/>
          </w:tcPr>
          <w:p w14:paraId="7C8880E4">
            <w:pPr>
              <w:pStyle w:val="9"/>
              <w:jc w:val="center"/>
              <w:rPr>
                <w:sz w:val="21"/>
                <w:szCs w:val="21"/>
              </w:rPr>
            </w:pPr>
            <w:r>
              <w:rPr>
                <w:rFonts w:hint="eastAsia"/>
                <w:spacing w:val="-1"/>
                <w:sz w:val="21"/>
                <w:szCs w:val="21"/>
              </w:rPr>
              <w:t>国家级</w:t>
            </w:r>
          </w:p>
        </w:tc>
        <w:tc>
          <w:tcPr>
            <w:tcW w:w="3860" w:type="dxa"/>
            <w:vAlign w:val="center"/>
          </w:tcPr>
          <w:p w14:paraId="286AC340">
            <w:pPr>
              <w:pStyle w:val="9"/>
              <w:jc w:val="center"/>
              <w:rPr>
                <w:sz w:val="21"/>
                <w:szCs w:val="21"/>
                <w:lang w:eastAsia="zh-CN"/>
              </w:rPr>
            </w:pPr>
            <w:r>
              <w:rPr>
                <w:rFonts w:hint="eastAsia"/>
                <w:spacing w:val="8"/>
                <w:sz w:val="21"/>
                <w:szCs w:val="21"/>
                <w:lang w:eastAsia="zh-CN"/>
              </w:rPr>
              <w:t>全国大学生数学建模竞赛</w:t>
            </w:r>
          </w:p>
        </w:tc>
        <w:tc>
          <w:tcPr>
            <w:tcW w:w="1380" w:type="dxa"/>
            <w:vAlign w:val="center"/>
          </w:tcPr>
          <w:p w14:paraId="68F49C69">
            <w:pPr>
              <w:pStyle w:val="9"/>
              <w:jc w:val="center"/>
              <w:rPr>
                <w:sz w:val="21"/>
                <w:szCs w:val="21"/>
              </w:rPr>
            </w:pPr>
            <w:r>
              <w:rPr>
                <w:rFonts w:hint="eastAsia"/>
                <w:spacing w:val="7"/>
                <w:sz w:val="21"/>
                <w:szCs w:val="21"/>
              </w:rPr>
              <w:t>每年一次</w:t>
            </w:r>
          </w:p>
        </w:tc>
        <w:tc>
          <w:tcPr>
            <w:tcW w:w="6490" w:type="dxa"/>
            <w:vAlign w:val="center"/>
          </w:tcPr>
          <w:p w14:paraId="63305F20">
            <w:pPr>
              <w:pStyle w:val="9"/>
              <w:jc w:val="center"/>
              <w:rPr>
                <w:sz w:val="21"/>
                <w:szCs w:val="21"/>
                <w:lang w:eastAsia="zh-CN"/>
              </w:rPr>
            </w:pPr>
            <w:r>
              <w:rPr>
                <w:rFonts w:hint="eastAsia"/>
                <w:spacing w:val="8"/>
                <w:sz w:val="21"/>
                <w:szCs w:val="21"/>
                <w:lang w:eastAsia="zh-CN"/>
              </w:rPr>
              <w:t>教育部高等教育司、中国工业与应用数学学会</w:t>
            </w:r>
          </w:p>
        </w:tc>
      </w:tr>
      <w:tr w14:paraId="16D45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2A849D32">
            <w:pPr>
              <w:numPr>
                <w:ilvl w:val="0"/>
                <w:numId w:val="0"/>
              </w:numPr>
              <w:ind w:leftChars="0"/>
              <w:jc w:val="center"/>
              <w:textAlignment w:val="bottom"/>
              <w:rPr>
                <w:rFonts w:hint="default" w:ascii="宋体" w:hAnsi="宋体" w:eastAsia="宋体" w:cs="宋体"/>
                <w:lang w:val="en-US" w:eastAsia="zh-CN" w:bidi="ar"/>
              </w:rPr>
            </w:pPr>
            <w:r>
              <w:rPr>
                <w:rFonts w:hint="eastAsia" w:ascii="宋体" w:hAnsi="宋体" w:eastAsia="宋体" w:cs="宋体"/>
                <w:lang w:val="en-US" w:eastAsia="zh-CN" w:bidi="ar"/>
              </w:rPr>
              <w:t>31</w:t>
            </w:r>
          </w:p>
        </w:tc>
        <w:tc>
          <w:tcPr>
            <w:tcW w:w="805" w:type="dxa"/>
            <w:shd w:val="clear" w:color="auto" w:fill="auto"/>
            <w:vAlign w:val="center"/>
          </w:tcPr>
          <w:p w14:paraId="55E38866">
            <w:pPr>
              <w:pStyle w:val="9"/>
              <w:jc w:val="center"/>
              <w:rPr>
                <w:spacing w:val="-1"/>
                <w:sz w:val="21"/>
                <w:szCs w:val="21"/>
                <w:lang w:eastAsia="zh-CN"/>
              </w:rPr>
            </w:pPr>
            <w:r>
              <w:rPr>
                <w:rFonts w:hint="eastAsia"/>
                <w:spacing w:val="-1"/>
                <w:sz w:val="21"/>
                <w:szCs w:val="21"/>
                <w:lang w:eastAsia="zh-CN"/>
              </w:rPr>
              <w:t>I类</w:t>
            </w:r>
          </w:p>
        </w:tc>
        <w:tc>
          <w:tcPr>
            <w:tcW w:w="805" w:type="dxa"/>
            <w:shd w:val="clear" w:color="auto" w:fill="auto"/>
            <w:vAlign w:val="center"/>
          </w:tcPr>
          <w:p w14:paraId="61C430BC">
            <w:pPr>
              <w:pStyle w:val="9"/>
              <w:jc w:val="center"/>
              <w:rPr>
                <w:spacing w:val="-1"/>
                <w:sz w:val="21"/>
                <w:szCs w:val="21"/>
              </w:rPr>
            </w:pPr>
            <w:r>
              <w:rPr>
                <w:rFonts w:hint="eastAsia"/>
                <w:spacing w:val="4"/>
                <w:sz w:val="21"/>
                <w:szCs w:val="21"/>
              </w:rPr>
              <w:t>A1</w:t>
            </w:r>
          </w:p>
        </w:tc>
        <w:tc>
          <w:tcPr>
            <w:tcW w:w="1289" w:type="dxa"/>
            <w:shd w:val="clear" w:color="auto" w:fill="auto"/>
            <w:vAlign w:val="center"/>
          </w:tcPr>
          <w:p w14:paraId="6E29471B">
            <w:pPr>
              <w:pStyle w:val="9"/>
              <w:jc w:val="center"/>
              <w:rPr>
                <w:sz w:val="21"/>
                <w:szCs w:val="21"/>
              </w:rPr>
            </w:pPr>
            <w:r>
              <w:rPr>
                <w:rFonts w:hint="eastAsia"/>
                <w:spacing w:val="-1"/>
                <w:sz w:val="21"/>
                <w:szCs w:val="21"/>
              </w:rPr>
              <w:t>国家级</w:t>
            </w:r>
          </w:p>
        </w:tc>
        <w:tc>
          <w:tcPr>
            <w:tcW w:w="3860" w:type="dxa"/>
            <w:vAlign w:val="center"/>
          </w:tcPr>
          <w:p w14:paraId="3A0F5CBB">
            <w:pPr>
              <w:pStyle w:val="9"/>
              <w:jc w:val="center"/>
              <w:rPr>
                <w:spacing w:val="8"/>
                <w:sz w:val="21"/>
                <w:szCs w:val="21"/>
                <w:lang w:eastAsia="zh-CN"/>
              </w:rPr>
            </w:pPr>
            <w:r>
              <w:rPr>
                <w:rFonts w:hint="eastAsia"/>
                <w:spacing w:val="8"/>
                <w:sz w:val="21"/>
                <w:szCs w:val="21"/>
                <w:lang w:eastAsia="zh-CN"/>
              </w:rPr>
              <w:t>全国大学生统计建模大赛</w:t>
            </w:r>
          </w:p>
        </w:tc>
        <w:tc>
          <w:tcPr>
            <w:tcW w:w="1380" w:type="dxa"/>
            <w:vAlign w:val="center"/>
          </w:tcPr>
          <w:p w14:paraId="779B54F2">
            <w:pPr>
              <w:pStyle w:val="9"/>
              <w:jc w:val="center"/>
              <w:rPr>
                <w:spacing w:val="7"/>
                <w:sz w:val="21"/>
                <w:szCs w:val="21"/>
              </w:rPr>
            </w:pPr>
            <w:r>
              <w:rPr>
                <w:rFonts w:hint="eastAsia"/>
                <w:spacing w:val="7"/>
                <w:sz w:val="21"/>
                <w:szCs w:val="21"/>
                <w:lang w:eastAsia="zh-CN"/>
              </w:rPr>
              <w:t>每年一次</w:t>
            </w:r>
          </w:p>
        </w:tc>
        <w:tc>
          <w:tcPr>
            <w:tcW w:w="6490" w:type="dxa"/>
            <w:vAlign w:val="center"/>
          </w:tcPr>
          <w:p w14:paraId="4FC0789A">
            <w:pPr>
              <w:pStyle w:val="9"/>
              <w:jc w:val="center"/>
              <w:rPr>
                <w:spacing w:val="8"/>
                <w:sz w:val="21"/>
                <w:szCs w:val="21"/>
                <w:lang w:eastAsia="zh-CN"/>
              </w:rPr>
            </w:pPr>
            <w:r>
              <w:rPr>
                <w:rFonts w:hint="eastAsia"/>
                <w:spacing w:val="8"/>
                <w:sz w:val="21"/>
                <w:szCs w:val="21"/>
                <w:lang w:eastAsia="zh-CN"/>
              </w:rPr>
              <w:t>中国统计教育学会联合教育部高等学校统计学类专业教学指导委员会、全国应用统计专业学位研究生教育指导委员会</w:t>
            </w:r>
          </w:p>
        </w:tc>
      </w:tr>
      <w:tr w14:paraId="24083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1695503A">
            <w:pPr>
              <w:numPr>
                <w:ilvl w:val="0"/>
                <w:numId w:val="0"/>
              </w:numPr>
              <w:ind w:leftChars="0"/>
              <w:jc w:val="center"/>
              <w:textAlignment w:val="bottom"/>
              <w:rPr>
                <w:rFonts w:hint="default" w:ascii="宋体" w:hAnsi="宋体" w:eastAsia="宋体" w:cs="宋体"/>
                <w:lang w:val="en-US" w:eastAsia="zh-CN"/>
              </w:rPr>
            </w:pPr>
            <w:r>
              <w:rPr>
                <w:rFonts w:hint="eastAsia" w:ascii="宋体" w:hAnsi="宋体" w:eastAsia="宋体" w:cs="宋体"/>
                <w:lang w:val="en-US" w:eastAsia="zh-CN"/>
              </w:rPr>
              <w:t>32</w:t>
            </w:r>
          </w:p>
        </w:tc>
        <w:tc>
          <w:tcPr>
            <w:tcW w:w="805" w:type="dxa"/>
            <w:vAlign w:val="center"/>
          </w:tcPr>
          <w:p w14:paraId="78A7E0C5">
            <w:pPr>
              <w:pStyle w:val="9"/>
              <w:jc w:val="center"/>
              <w:rPr>
                <w:spacing w:val="-1"/>
                <w:sz w:val="21"/>
                <w:szCs w:val="21"/>
              </w:rPr>
            </w:pPr>
            <w:r>
              <w:rPr>
                <w:rFonts w:hint="eastAsia"/>
                <w:spacing w:val="-1"/>
                <w:sz w:val="21"/>
                <w:szCs w:val="21"/>
                <w:lang w:eastAsia="zh-CN"/>
              </w:rPr>
              <w:t>I类</w:t>
            </w:r>
          </w:p>
        </w:tc>
        <w:tc>
          <w:tcPr>
            <w:tcW w:w="805" w:type="dxa"/>
            <w:vAlign w:val="center"/>
          </w:tcPr>
          <w:p w14:paraId="4C258E68">
            <w:pPr>
              <w:pStyle w:val="9"/>
              <w:jc w:val="center"/>
              <w:rPr>
                <w:spacing w:val="-1"/>
                <w:sz w:val="21"/>
                <w:szCs w:val="21"/>
              </w:rPr>
            </w:pPr>
            <w:r>
              <w:rPr>
                <w:rFonts w:hint="eastAsia"/>
                <w:spacing w:val="4"/>
                <w:sz w:val="21"/>
                <w:szCs w:val="21"/>
              </w:rPr>
              <w:t>A1</w:t>
            </w:r>
          </w:p>
        </w:tc>
        <w:tc>
          <w:tcPr>
            <w:tcW w:w="1289" w:type="dxa"/>
            <w:vAlign w:val="center"/>
          </w:tcPr>
          <w:p w14:paraId="0C4B3EBB">
            <w:pPr>
              <w:pStyle w:val="9"/>
              <w:jc w:val="center"/>
              <w:rPr>
                <w:sz w:val="21"/>
                <w:szCs w:val="21"/>
              </w:rPr>
            </w:pPr>
            <w:r>
              <w:rPr>
                <w:rFonts w:hint="eastAsia"/>
                <w:spacing w:val="-1"/>
                <w:sz w:val="21"/>
                <w:szCs w:val="21"/>
              </w:rPr>
              <w:t>国家级</w:t>
            </w:r>
          </w:p>
        </w:tc>
        <w:tc>
          <w:tcPr>
            <w:tcW w:w="3860" w:type="dxa"/>
            <w:vAlign w:val="center"/>
          </w:tcPr>
          <w:p w14:paraId="05CC9954">
            <w:pPr>
              <w:pStyle w:val="9"/>
              <w:jc w:val="center"/>
              <w:rPr>
                <w:sz w:val="21"/>
                <w:szCs w:val="21"/>
                <w:lang w:eastAsia="zh-CN"/>
              </w:rPr>
            </w:pPr>
            <w:r>
              <w:rPr>
                <w:rFonts w:hint="eastAsia"/>
                <w:spacing w:val="8"/>
                <w:sz w:val="21"/>
                <w:szCs w:val="21"/>
                <w:lang w:eastAsia="zh-CN"/>
              </w:rPr>
              <w:t>全国大学生物理实验竞赛</w:t>
            </w:r>
          </w:p>
        </w:tc>
        <w:tc>
          <w:tcPr>
            <w:tcW w:w="1380" w:type="dxa"/>
            <w:vAlign w:val="center"/>
          </w:tcPr>
          <w:p w14:paraId="78FD5998">
            <w:pPr>
              <w:pStyle w:val="9"/>
              <w:jc w:val="center"/>
              <w:rPr>
                <w:sz w:val="21"/>
                <w:szCs w:val="21"/>
                <w:lang w:eastAsia="zh-CN"/>
              </w:rPr>
            </w:pPr>
            <w:r>
              <w:rPr>
                <w:rFonts w:hint="eastAsia"/>
                <w:spacing w:val="7"/>
                <w:sz w:val="21"/>
                <w:szCs w:val="21"/>
                <w:lang w:eastAsia="zh-CN"/>
              </w:rPr>
              <w:t>创新赛每年一次，教学赛两年一次（奇数年份）</w:t>
            </w:r>
          </w:p>
        </w:tc>
        <w:tc>
          <w:tcPr>
            <w:tcW w:w="6490" w:type="dxa"/>
            <w:vAlign w:val="center"/>
          </w:tcPr>
          <w:p w14:paraId="34C532D8">
            <w:pPr>
              <w:pStyle w:val="9"/>
              <w:jc w:val="center"/>
              <w:rPr>
                <w:sz w:val="21"/>
                <w:szCs w:val="21"/>
                <w:lang w:eastAsia="zh-CN"/>
              </w:rPr>
            </w:pPr>
            <w:r>
              <w:rPr>
                <w:rFonts w:hint="eastAsia"/>
                <w:spacing w:val="9"/>
                <w:sz w:val="21"/>
                <w:szCs w:val="21"/>
                <w:lang w:eastAsia="zh-CN"/>
              </w:rPr>
              <w:t>高等学校国家级实验教学示范中心联席会、全国高等学校实验物理教学研究会、中国物理学会物理教学委员会</w:t>
            </w:r>
          </w:p>
        </w:tc>
      </w:tr>
      <w:tr w14:paraId="12FD6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3A67EA7F">
            <w:pPr>
              <w:numPr>
                <w:ilvl w:val="0"/>
                <w:numId w:val="0"/>
              </w:numPr>
              <w:ind w:leftChars="0"/>
              <w:jc w:val="center"/>
              <w:textAlignment w:val="bottom"/>
              <w:rPr>
                <w:rFonts w:hint="default" w:ascii="宋体" w:hAnsi="宋体" w:eastAsia="宋体" w:cs="宋体"/>
                <w:lang w:val="en-US" w:eastAsia="zh-CN"/>
              </w:rPr>
            </w:pPr>
            <w:r>
              <w:rPr>
                <w:rFonts w:hint="eastAsia" w:ascii="宋体" w:hAnsi="宋体" w:eastAsia="宋体" w:cs="宋体"/>
                <w:lang w:val="en-US" w:eastAsia="zh-CN"/>
              </w:rPr>
              <w:t>33</w:t>
            </w:r>
          </w:p>
        </w:tc>
        <w:tc>
          <w:tcPr>
            <w:tcW w:w="805" w:type="dxa"/>
            <w:vAlign w:val="center"/>
          </w:tcPr>
          <w:p w14:paraId="780446F7">
            <w:pPr>
              <w:pStyle w:val="9"/>
              <w:jc w:val="center"/>
              <w:rPr>
                <w:spacing w:val="-1"/>
                <w:sz w:val="21"/>
                <w:szCs w:val="21"/>
              </w:rPr>
            </w:pPr>
            <w:r>
              <w:rPr>
                <w:rFonts w:hint="eastAsia"/>
                <w:spacing w:val="-1"/>
                <w:sz w:val="21"/>
                <w:szCs w:val="21"/>
                <w:lang w:eastAsia="zh-CN"/>
              </w:rPr>
              <w:t>I类</w:t>
            </w:r>
          </w:p>
        </w:tc>
        <w:tc>
          <w:tcPr>
            <w:tcW w:w="805" w:type="dxa"/>
            <w:vAlign w:val="center"/>
          </w:tcPr>
          <w:p w14:paraId="3E55D56E">
            <w:pPr>
              <w:pStyle w:val="9"/>
              <w:jc w:val="center"/>
              <w:rPr>
                <w:spacing w:val="-1"/>
                <w:sz w:val="21"/>
                <w:szCs w:val="21"/>
              </w:rPr>
            </w:pPr>
            <w:r>
              <w:rPr>
                <w:rFonts w:hint="eastAsia"/>
                <w:spacing w:val="4"/>
                <w:sz w:val="21"/>
                <w:szCs w:val="21"/>
              </w:rPr>
              <w:t>A1</w:t>
            </w:r>
          </w:p>
        </w:tc>
        <w:tc>
          <w:tcPr>
            <w:tcW w:w="1289" w:type="dxa"/>
            <w:vAlign w:val="center"/>
          </w:tcPr>
          <w:p w14:paraId="75EBB063">
            <w:pPr>
              <w:pStyle w:val="9"/>
              <w:jc w:val="center"/>
              <w:rPr>
                <w:sz w:val="21"/>
                <w:szCs w:val="21"/>
              </w:rPr>
            </w:pPr>
            <w:r>
              <w:rPr>
                <w:rFonts w:hint="eastAsia"/>
                <w:spacing w:val="-1"/>
                <w:sz w:val="21"/>
                <w:szCs w:val="21"/>
              </w:rPr>
              <w:t>国家级</w:t>
            </w:r>
          </w:p>
        </w:tc>
        <w:tc>
          <w:tcPr>
            <w:tcW w:w="3860" w:type="dxa"/>
            <w:vAlign w:val="center"/>
          </w:tcPr>
          <w:p w14:paraId="749B6A91">
            <w:pPr>
              <w:pStyle w:val="9"/>
              <w:jc w:val="center"/>
              <w:rPr>
                <w:sz w:val="21"/>
                <w:szCs w:val="21"/>
                <w:lang w:eastAsia="zh-CN"/>
              </w:rPr>
            </w:pPr>
            <w:r>
              <w:rPr>
                <w:rFonts w:hint="eastAsia"/>
                <w:spacing w:val="8"/>
                <w:sz w:val="21"/>
                <w:szCs w:val="21"/>
                <w:lang w:eastAsia="zh-CN"/>
              </w:rPr>
              <w:t>全国大学生先进成图技术与产品信息建模创新大赛</w:t>
            </w:r>
          </w:p>
        </w:tc>
        <w:tc>
          <w:tcPr>
            <w:tcW w:w="1380" w:type="dxa"/>
            <w:vAlign w:val="center"/>
          </w:tcPr>
          <w:p w14:paraId="046F3118">
            <w:pPr>
              <w:pStyle w:val="9"/>
              <w:jc w:val="center"/>
              <w:rPr>
                <w:sz w:val="21"/>
                <w:szCs w:val="21"/>
              </w:rPr>
            </w:pPr>
            <w:r>
              <w:rPr>
                <w:rFonts w:hint="eastAsia"/>
                <w:spacing w:val="7"/>
                <w:sz w:val="21"/>
                <w:szCs w:val="21"/>
              </w:rPr>
              <w:t>每年一次</w:t>
            </w:r>
          </w:p>
        </w:tc>
        <w:tc>
          <w:tcPr>
            <w:tcW w:w="6490" w:type="dxa"/>
            <w:vAlign w:val="center"/>
          </w:tcPr>
          <w:p w14:paraId="08A5E7E4">
            <w:pPr>
              <w:pStyle w:val="9"/>
              <w:jc w:val="center"/>
              <w:rPr>
                <w:sz w:val="21"/>
                <w:szCs w:val="21"/>
                <w:lang w:eastAsia="zh-CN"/>
              </w:rPr>
            </w:pPr>
            <w:r>
              <w:rPr>
                <w:rFonts w:hint="eastAsia"/>
                <w:spacing w:val="9"/>
                <w:sz w:val="21"/>
                <w:szCs w:val="21"/>
                <w:lang w:eastAsia="zh-CN"/>
              </w:rPr>
              <w:t>教育部高等学校工程图学教学指导委员会、中国图学学</w:t>
            </w:r>
            <w:r>
              <w:rPr>
                <w:rFonts w:hint="eastAsia"/>
                <w:spacing w:val="8"/>
                <w:sz w:val="21"/>
                <w:szCs w:val="21"/>
                <w:lang w:eastAsia="zh-CN"/>
              </w:rPr>
              <w:t>会制图技术专业委员会、中</w:t>
            </w:r>
            <w:r>
              <w:rPr>
                <w:rFonts w:hint="eastAsia"/>
                <w:spacing w:val="7"/>
                <w:sz w:val="21"/>
                <w:szCs w:val="21"/>
                <w:lang w:eastAsia="zh-CN"/>
              </w:rPr>
              <w:t>国图学学会产品信息建模专业委员会</w:t>
            </w:r>
          </w:p>
        </w:tc>
      </w:tr>
      <w:tr w14:paraId="11E64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3E9E6510">
            <w:pPr>
              <w:numPr>
                <w:ilvl w:val="0"/>
                <w:numId w:val="0"/>
              </w:numPr>
              <w:ind w:leftChars="0"/>
              <w:jc w:val="center"/>
              <w:textAlignment w:val="bottom"/>
              <w:rPr>
                <w:rFonts w:hint="default" w:ascii="宋体" w:hAnsi="宋体" w:eastAsia="宋体" w:cs="宋体"/>
                <w:lang w:val="en-US" w:eastAsia="zh-CN"/>
              </w:rPr>
            </w:pPr>
            <w:r>
              <w:rPr>
                <w:rFonts w:hint="eastAsia" w:ascii="宋体" w:hAnsi="宋体" w:eastAsia="宋体" w:cs="宋体"/>
                <w:lang w:val="en-US" w:eastAsia="zh-CN"/>
              </w:rPr>
              <w:t>34</w:t>
            </w:r>
          </w:p>
        </w:tc>
        <w:tc>
          <w:tcPr>
            <w:tcW w:w="805" w:type="dxa"/>
            <w:vAlign w:val="center"/>
          </w:tcPr>
          <w:p w14:paraId="20CC5DDA">
            <w:pPr>
              <w:pStyle w:val="9"/>
              <w:jc w:val="center"/>
              <w:rPr>
                <w:spacing w:val="-1"/>
                <w:sz w:val="21"/>
                <w:szCs w:val="21"/>
              </w:rPr>
            </w:pPr>
            <w:r>
              <w:rPr>
                <w:rFonts w:hint="eastAsia"/>
                <w:spacing w:val="-1"/>
                <w:sz w:val="21"/>
                <w:szCs w:val="21"/>
                <w:lang w:eastAsia="zh-CN"/>
              </w:rPr>
              <w:t>I类</w:t>
            </w:r>
          </w:p>
        </w:tc>
        <w:tc>
          <w:tcPr>
            <w:tcW w:w="805" w:type="dxa"/>
            <w:vAlign w:val="center"/>
          </w:tcPr>
          <w:p w14:paraId="0D0D992B">
            <w:pPr>
              <w:pStyle w:val="9"/>
              <w:jc w:val="center"/>
              <w:rPr>
                <w:spacing w:val="-1"/>
                <w:sz w:val="21"/>
                <w:szCs w:val="21"/>
              </w:rPr>
            </w:pPr>
            <w:r>
              <w:rPr>
                <w:rFonts w:hint="eastAsia"/>
                <w:spacing w:val="4"/>
                <w:sz w:val="21"/>
                <w:szCs w:val="21"/>
              </w:rPr>
              <w:t>A1</w:t>
            </w:r>
          </w:p>
        </w:tc>
        <w:tc>
          <w:tcPr>
            <w:tcW w:w="1289" w:type="dxa"/>
            <w:vAlign w:val="center"/>
          </w:tcPr>
          <w:p w14:paraId="0EBC39D6">
            <w:pPr>
              <w:pStyle w:val="9"/>
              <w:jc w:val="center"/>
              <w:rPr>
                <w:sz w:val="21"/>
                <w:szCs w:val="21"/>
              </w:rPr>
            </w:pPr>
            <w:r>
              <w:rPr>
                <w:rFonts w:hint="eastAsia"/>
                <w:spacing w:val="-1"/>
                <w:sz w:val="21"/>
                <w:szCs w:val="21"/>
              </w:rPr>
              <w:t>国家级</w:t>
            </w:r>
          </w:p>
        </w:tc>
        <w:tc>
          <w:tcPr>
            <w:tcW w:w="3860" w:type="dxa"/>
            <w:vAlign w:val="center"/>
          </w:tcPr>
          <w:p w14:paraId="1F3DEF3E">
            <w:pPr>
              <w:pStyle w:val="9"/>
              <w:jc w:val="center"/>
              <w:rPr>
                <w:sz w:val="21"/>
                <w:szCs w:val="21"/>
                <w:lang w:eastAsia="zh-CN"/>
              </w:rPr>
            </w:pPr>
            <w:r>
              <w:rPr>
                <w:rFonts w:hint="eastAsia"/>
                <w:spacing w:val="8"/>
                <w:sz w:val="21"/>
                <w:szCs w:val="21"/>
                <w:lang w:eastAsia="zh-CN"/>
              </w:rPr>
              <w:t>全国大学生智能汽车竞赛</w:t>
            </w:r>
          </w:p>
        </w:tc>
        <w:tc>
          <w:tcPr>
            <w:tcW w:w="1380" w:type="dxa"/>
            <w:vAlign w:val="center"/>
          </w:tcPr>
          <w:p w14:paraId="5E12BC25">
            <w:pPr>
              <w:pStyle w:val="9"/>
              <w:jc w:val="center"/>
              <w:rPr>
                <w:sz w:val="21"/>
                <w:szCs w:val="21"/>
              </w:rPr>
            </w:pPr>
            <w:r>
              <w:rPr>
                <w:rFonts w:hint="eastAsia"/>
                <w:spacing w:val="7"/>
                <w:sz w:val="21"/>
                <w:szCs w:val="21"/>
              </w:rPr>
              <w:t>每年一次</w:t>
            </w:r>
          </w:p>
        </w:tc>
        <w:tc>
          <w:tcPr>
            <w:tcW w:w="6490" w:type="dxa"/>
            <w:vAlign w:val="center"/>
          </w:tcPr>
          <w:p w14:paraId="671BFFA2">
            <w:pPr>
              <w:pStyle w:val="9"/>
              <w:jc w:val="center"/>
              <w:rPr>
                <w:sz w:val="21"/>
                <w:szCs w:val="21"/>
                <w:lang w:eastAsia="zh-CN"/>
              </w:rPr>
            </w:pPr>
            <w:r>
              <w:rPr>
                <w:rFonts w:hint="eastAsia"/>
                <w:spacing w:val="8"/>
                <w:sz w:val="21"/>
                <w:szCs w:val="21"/>
                <w:lang w:eastAsia="zh-CN"/>
              </w:rPr>
              <w:t>教育部高等学校自动化专业教学指导分委员会</w:t>
            </w:r>
          </w:p>
        </w:tc>
      </w:tr>
      <w:tr w14:paraId="3F511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52E43A7F">
            <w:pPr>
              <w:numPr>
                <w:ilvl w:val="0"/>
                <w:numId w:val="0"/>
              </w:numPr>
              <w:ind w:leftChars="0"/>
              <w:jc w:val="center"/>
              <w:textAlignment w:val="bottom"/>
              <w:rPr>
                <w:rFonts w:hint="default" w:ascii="宋体" w:hAnsi="宋体" w:eastAsia="宋体" w:cs="宋体"/>
                <w:lang w:val="en-US"/>
              </w:rPr>
            </w:pPr>
            <w:r>
              <w:rPr>
                <w:rFonts w:hint="eastAsia" w:ascii="宋体" w:hAnsi="宋体" w:eastAsia="宋体" w:cs="宋体"/>
                <w:lang w:eastAsia="zh-CN" w:bidi="ar"/>
              </w:rPr>
              <w:t>3</w:t>
            </w:r>
            <w:r>
              <w:rPr>
                <w:rFonts w:hint="eastAsia" w:ascii="宋体" w:hAnsi="宋体" w:eastAsia="宋体" w:cs="宋体"/>
                <w:lang w:val="en-US" w:eastAsia="zh-CN" w:bidi="ar"/>
              </w:rPr>
              <w:t>5</w:t>
            </w:r>
          </w:p>
        </w:tc>
        <w:tc>
          <w:tcPr>
            <w:tcW w:w="805" w:type="dxa"/>
            <w:vAlign w:val="center"/>
          </w:tcPr>
          <w:p w14:paraId="6807452D">
            <w:pPr>
              <w:pStyle w:val="9"/>
              <w:jc w:val="center"/>
              <w:rPr>
                <w:spacing w:val="-1"/>
                <w:sz w:val="21"/>
                <w:szCs w:val="21"/>
              </w:rPr>
            </w:pPr>
            <w:r>
              <w:rPr>
                <w:rFonts w:hint="eastAsia"/>
                <w:spacing w:val="-1"/>
                <w:sz w:val="21"/>
                <w:szCs w:val="21"/>
                <w:lang w:eastAsia="zh-CN"/>
              </w:rPr>
              <w:t>I类</w:t>
            </w:r>
          </w:p>
        </w:tc>
        <w:tc>
          <w:tcPr>
            <w:tcW w:w="805" w:type="dxa"/>
            <w:vAlign w:val="center"/>
          </w:tcPr>
          <w:p w14:paraId="41BACC2C">
            <w:pPr>
              <w:pStyle w:val="9"/>
              <w:jc w:val="center"/>
              <w:rPr>
                <w:spacing w:val="-1"/>
                <w:sz w:val="21"/>
                <w:szCs w:val="21"/>
              </w:rPr>
            </w:pPr>
            <w:r>
              <w:rPr>
                <w:rFonts w:hint="eastAsia"/>
                <w:spacing w:val="4"/>
                <w:sz w:val="21"/>
                <w:szCs w:val="21"/>
              </w:rPr>
              <w:t>A1</w:t>
            </w:r>
          </w:p>
        </w:tc>
        <w:tc>
          <w:tcPr>
            <w:tcW w:w="1289" w:type="dxa"/>
            <w:vAlign w:val="center"/>
          </w:tcPr>
          <w:p w14:paraId="49A6E6CA">
            <w:pPr>
              <w:pStyle w:val="9"/>
              <w:jc w:val="center"/>
              <w:rPr>
                <w:sz w:val="21"/>
                <w:szCs w:val="21"/>
              </w:rPr>
            </w:pPr>
            <w:r>
              <w:rPr>
                <w:rFonts w:hint="eastAsia"/>
                <w:spacing w:val="-1"/>
                <w:sz w:val="21"/>
                <w:szCs w:val="21"/>
              </w:rPr>
              <w:t>国家级</w:t>
            </w:r>
          </w:p>
        </w:tc>
        <w:tc>
          <w:tcPr>
            <w:tcW w:w="3860" w:type="dxa"/>
            <w:vAlign w:val="center"/>
          </w:tcPr>
          <w:p w14:paraId="2677479A">
            <w:pPr>
              <w:pStyle w:val="9"/>
              <w:jc w:val="center"/>
              <w:rPr>
                <w:sz w:val="21"/>
                <w:szCs w:val="21"/>
                <w:lang w:eastAsia="zh-CN"/>
              </w:rPr>
            </w:pPr>
            <w:r>
              <w:rPr>
                <w:rFonts w:hint="eastAsia"/>
                <w:spacing w:val="8"/>
                <w:sz w:val="21"/>
                <w:szCs w:val="21"/>
                <w:lang w:eastAsia="zh-CN"/>
              </w:rPr>
              <w:t>全国三维数字化创新设计大赛</w:t>
            </w:r>
          </w:p>
        </w:tc>
        <w:tc>
          <w:tcPr>
            <w:tcW w:w="1380" w:type="dxa"/>
            <w:vAlign w:val="center"/>
          </w:tcPr>
          <w:p w14:paraId="7D5150C9">
            <w:pPr>
              <w:pStyle w:val="9"/>
              <w:jc w:val="center"/>
              <w:rPr>
                <w:sz w:val="21"/>
                <w:szCs w:val="21"/>
              </w:rPr>
            </w:pPr>
            <w:r>
              <w:rPr>
                <w:rFonts w:hint="eastAsia"/>
                <w:spacing w:val="7"/>
                <w:sz w:val="21"/>
                <w:szCs w:val="21"/>
              </w:rPr>
              <w:t>每年一次</w:t>
            </w:r>
          </w:p>
        </w:tc>
        <w:tc>
          <w:tcPr>
            <w:tcW w:w="6490" w:type="dxa"/>
            <w:vAlign w:val="center"/>
          </w:tcPr>
          <w:p w14:paraId="79CF9C37">
            <w:pPr>
              <w:pStyle w:val="9"/>
              <w:jc w:val="center"/>
              <w:rPr>
                <w:sz w:val="21"/>
                <w:szCs w:val="21"/>
                <w:lang w:eastAsia="zh-CN"/>
              </w:rPr>
            </w:pPr>
            <w:r>
              <w:rPr>
                <w:rFonts w:hint="eastAsia"/>
                <w:spacing w:val="9"/>
                <w:sz w:val="21"/>
                <w:szCs w:val="21"/>
                <w:lang w:eastAsia="zh-CN"/>
              </w:rPr>
              <w:t>全国三维数字化创新设计大赛组委会、国家制造业信息化培训中</w:t>
            </w:r>
            <w:r>
              <w:rPr>
                <w:rFonts w:hint="eastAsia"/>
                <w:spacing w:val="8"/>
                <w:sz w:val="21"/>
                <w:szCs w:val="21"/>
                <w:lang w:eastAsia="zh-CN"/>
              </w:rPr>
              <w:t>心、全国三维数字化技术与教育培训联盟、光华设计发展基金会</w:t>
            </w:r>
          </w:p>
        </w:tc>
      </w:tr>
      <w:tr w14:paraId="3EB0F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6D219395">
            <w:pPr>
              <w:numPr>
                <w:ilvl w:val="0"/>
                <w:numId w:val="0"/>
              </w:numPr>
              <w:ind w:leftChars="0"/>
              <w:jc w:val="center"/>
              <w:textAlignment w:val="bottom"/>
              <w:rPr>
                <w:rFonts w:hint="default" w:ascii="宋体" w:hAnsi="宋体" w:eastAsia="宋体" w:cs="宋体"/>
                <w:lang w:val="en-US" w:eastAsia="zh-CN" w:bidi="ar"/>
              </w:rPr>
            </w:pPr>
            <w:r>
              <w:rPr>
                <w:rFonts w:hint="eastAsia" w:ascii="宋体" w:hAnsi="宋体" w:eastAsia="宋体" w:cs="宋体"/>
                <w:lang w:eastAsia="zh-CN" w:bidi="ar"/>
              </w:rPr>
              <w:t>3</w:t>
            </w:r>
            <w:r>
              <w:rPr>
                <w:rFonts w:hint="eastAsia" w:ascii="宋体" w:hAnsi="宋体" w:eastAsia="宋体" w:cs="宋体"/>
                <w:lang w:val="en-US" w:eastAsia="zh-CN" w:bidi="ar"/>
              </w:rPr>
              <w:t>6</w:t>
            </w:r>
          </w:p>
        </w:tc>
        <w:tc>
          <w:tcPr>
            <w:tcW w:w="805" w:type="dxa"/>
            <w:vAlign w:val="center"/>
          </w:tcPr>
          <w:p w14:paraId="7958369E">
            <w:pPr>
              <w:pStyle w:val="9"/>
              <w:jc w:val="center"/>
              <w:rPr>
                <w:spacing w:val="-1"/>
                <w:sz w:val="21"/>
                <w:szCs w:val="21"/>
                <w:lang w:eastAsia="zh-CN"/>
              </w:rPr>
            </w:pPr>
            <w:r>
              <w:rPr>
                <w:rFonts w:hint="eastAsia"/>
                <w:spacing w:val="-1"/>
                <w:sz w:val="21"/>
                <w:szCs w:val="21"/>
                <w:lang w:eastAsia="zh-CN"/>
              </w:rPr>
              <w:t>I类</w:t>
            </w:r>
          </w:p>
        </w:tc>
        <w:tc>
          <w:tcPr>
            <w:tcW w:w="805" w:type="dxa"/>
            <w:vAlign w:val="center"/>
          </w:tcPr>
          <w:p w14:paraId="6D2CA1DD">
            <w:pPr>
              <w:pStyle w:val="9"/>
              <w:jc w:val="center"/>
              <w:rPr>
                <w:spacing w:val="4"/>
                <w:sz w:val="21"/>
                <w:szCs w:val="21"/>
              </w:rPr>
            </w:pPr>
            <w:r>
              <w:rPr>
                <w:rFonts w:hint="eastAsia"/>
                <w:spacing w:val="4"/>
                <w:sz w:val="21"/>
                <w:szCs w:val="21"/>
              </w:rPr>
              <w:t>A</w:t>
            </w:r>
            <w:r>
              <w:rPr>
                <w:rFonts w:hint="eastAsia"/>
                <w:spacing w:val="4"/>
                <w:sz w:val="21"/>
                <w:szCs w:val="21"/>
                <w:lang w:eastAsia="zh-CN"/>
              </w:rPr>
              <w:t>1</w:t>
            </w:r>
          </w:p>
        </w:tc>
        <w:tc>
          <w:tcPr>
            <w:tcW w:w="1289" w:type="dxa"/>
            <w:vAlign w:val="center"/>
          </w:tcPr>
          <w:p w14:paraId="09C8CC80">
            <w:pPr>
              <w:pStyle w:val="9"/>
              <w:jc w:val="center"/>
              <w:rPr>
                <w:spacing w:val="-1"/>
                <w:sz w:val="21"/>
                <w:szCs w:val="21"/>
              </w:rPr>
            </w:pPr>
            <w:r>
              <w:rPr>
                <w:rFonts w:hint="eastAsia"/>
                <w:spacing w:val="-1"/>
                <w:sz w:val="21"/>
                <w:szCs w:val="21"/>
              </w:rPr>
              <w:t>国家级</w:t>
            </w:r>
          </w:p>
        </w:tc>
        <w:tc>
          <w:tcPr>
            <w:tcW w:w="3860" w:type="dxa"/>
            <w:vAlign w:val="center"/>
          </w:tcPr>
          <w:p w14:paraId="00E56261">
            <w:pPr>
              <w:pStyle w:val="9"/>
              <w:jc w:val="center"/>
              <w:rPr>
                <w:spacing w:val="8"/>
                <w:sz w:val="21"/>
                <w:szCs w:val="21"/>
                <w:lang w:eastAsia="zh-CN"/>
              </w:rPr>
            </w:pPr>
            <w:r>
              <w:rPr>
                <w:rFonts w:hint="eastAsia"/>
                <w:spacing w:val="8"/>
                <w:sz w:val="21"/>
                <w:szCs w:val="21"/>
                <w:lang w:eastAsia="zh-CN"/>
              </w:rPr>
              <w:t>全国师范院校师范生教学技能竞赛</w:t>
            </w:r>
          </w:p>
        </w:tc>
        <w:tc>
          <w:tcPr>
            <w:tcW w:w="1380" w:type="dxa"/>
            <w:vAlign w:val="center"/>
          </w:tcPr>
          <w:p w14:paraId="7E4400FB">
            <w:pPr>
              <w:pStyle w:val="9"/>
              <w:jc w:val="center"/>
              <w:rPr>
                <w:spacing w:val="7"/>
                <w:sz w:val="21"/>
                <w:szCs w:val="21"/>
                <w:lang w:eastAsia="zh-CN"/>
              </w:rPr>
            </w:pPr>
            <w:r>
              <w:rPr>
                <w:rFonts w:hint="eastAsia"/>
                <w:spacing w:val="7"/>
                <w:sz w:val="21"/>
                <w:szCs w:val="21"/>
              </w:rPr>
              <w:t>每年一次</w:t>
            </w:r>
          </w:p>
        </w:tc>
        <w:tc>
          <w:tcPr>
            <w:tcW w:w="6490" w:type="dxa"/>
            <w:vAlign w:val="center"/>
          </w:tcPr>
          <w:p w14:paraId="1647DD95">
            <w:pPr>
              <w:pStyle w:val="9"/>
              <w:jc w:val="center"/>
              <w:rPr>
                <w:spacing w:val="9"/>
                <w:sz w:val="21"/>
                <w:szCs w:val="21"/>
                <w:lang w:eastAsia="zh-CN"/>
              </w:rPr>
            </w:pPr>
            <w:r>
              <w:rPr>
                <w:rFonts w:hint="eastAsia"/>
                <w:spacing w:val="8"/>
                <w:sz w:val="21"/>
                <w:szCs w:val="21"/>
                <w:lang w:eastAsia="zh-CN"/>
              </w:rPr>
              <w:t>全国师范院校师范生教学技能竞赛组委会</w:t>
            </w:r>
          </w:p>
        </w:tc>
      </w:tr>
      <w:tr w14:paraId="0C075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3525E118">
            <w:pPr>
              <w:numPr>
                <w:ilvl w:val="0"/>
                <w:numId w:val="0"/>
              </w:numPr>
              <w:ind w:leftChars="0"/>
              <w:jc w:val="center"/>
              <w:textAlignment w:val="bottom"/>
              <w:rPr>
                <w:rFonts w:hint="default" w:ascii="宋体" w:hAnsi="宋体" w:eastAsia="宋体" w:cs="宋体"/>
                <w:lang w:val="en-US"/>
              </w:rPr>
            </w:pPr>
            <w:r>
              <w:rPr>
                <w:rFonts w:hint="eastAsia" w:ascii="宋体" w:hAnsi="宋体" w:eastAsia="宋体" w:cs="宋体"/>
                <w:lang w:eastAsia="zh-CN" w:bidi="ar"/>
              </w:rPr>
              <w:t>3</w:t>
            </w:r>
            <w:r>
              <w:rPr>
                <w:rFonts w:hint="eastAsia" w:ascii="宋体" w:hAnsi="宋体" w:eastAsia="宋体" w:cs="宋体"/>
                <w:lang w:val="en-US" w:eastAsia="zh-CN" w:bidi="ar"/>
              </w:rPr>
              <w:t>7</w:t>
            </w:r>
          </w:p>
        </w:tc>
        <w:tc>
          <w:tcPr>
            <w:tcW w:w="805" w:type="dxa"/>
            <w:vAlign w:val="center"/>
          </w:tcPr>
          <w:p w14:paraId="0C5F546A">
            <w:pPr>
              <w:pStyle w:val="9"/>
              <w:jc w:val="center"/>
              <w:rPr>
                <w:spacing w:val="-1"/>
                <w:sz w:val="21"/>
                <w:szCs w:val="21"/>
              </w:rPr>
            </w:pPr>
            <w:r>
              <w:rPr>
                <w:rFonts w:hint="eastAsia"/>
                <w:spacing w:val="-1"/>
                <w:sz w:val="21"/>
                <w:szCs w:val="21"/>
                <w:lang w:eastAsia="zh-CN"/>
              </w:rPr>
              <w:t>I类</w:t>
            </w:r>
          </w:p>
        </w:tc>
        <w:tc>
          <w:tcPr>
            <w:tcW w:w="805" w:type="dxa"/>
            <w:vAlign w:val="center"/>
          </w:tcPr>
          <w:p w14:paraId="693FB78E">
            <w:pPr>
              <w:pStyle w:val="9"/>
              <w:jc w:val="center"/>
              <w:rPr>
                <w:spacing w:val="-1"/>
                <w:sz w:val="21"/>
                <w:szCs w:val="21"/>
              </w:rPr>
            </w:pPr>
            <w:r>
              <w:rPr>
                <w:rFonts w:hint="eastAsia"/>
                <w:spacing w:val="4"/>
                <w:sz w:val="21"/>
                <w:szCs w:val="21"/>
              </w:rPr>
              <w:t>A1</w:t>
            </w:r>
          </w:p>
        </w:tc>
        <w:tc>
          <w:tcPr>
            <w:tcW w:w="1289" w:type="dxa"/>
            <w:vAlign w:val="center"/>
          </w:tcPr>
          <w:p w14:paraId="6C54CB7E">
            <w:pPr>
              <w:pStyle w:val="9"/>
              <w:jc w:val="center"/>
              <w:rPr>
                <w:sz w:val="21"/>
                <w:szCs w:val="21"/>
              </w:rPr>
            </w:pPr>
            <w:r>
              <w:rPr>
                <w:rFonts w:hint="eastAsia"/>
                <w:spacing w:val="-1"/>
                <w:sz w:val="21"/>
                <w:szCs w:val="21"/>
              </w:rPr>
              <w:t>国家级</w:t>
            </w:r>
          </w:p>
        </w:tc>
        <w:tc>
          <w:tcPr>
            <w:tcW w:w="3860" w:type="dxa"/>
            <w:vAlign w:val="center"/>
          </w:tcPr>
          <w:p w14:paraId="61AECA24">
            <w:pPr>
              <w:pStyle w:val="9"/>
              <w:jc w:val="center"/>
              <w:rPr>
                <w:sz w:val="21"/>
                <w:szCs w:val="21"/>
                <w:lang w:eastAsia="zh-CN"/>
              </w:rPr>
            </w:pPr>
            <w:r>
              <w:rPr>
                <w:rFonts w:hint="eastAsia"/>
                <w:spacing w:val="8"/>
                <w:sz w:val="21"/>
                <w:szCs w:val="21"/>
                <w:lang w:eastAsia="zh-CN"/>
              </w:rPr>
              <w:t>全国周培源大学生力学竞赛</w:t>
            </w:r>
          </w:p>
        </w:tc>
        <w:tc>
          <w:tcPr>
            <w:tcW w:w="1380" w:type="dxa"/>
            <w:vAlign w:val="center"/>
          </w:tcPr>
          <w:p w14:paraId="6DE0ACB4">
            <w:pPr>
              <w:pStyle w:val="9"/>
              <w:jc w:val="center"/>
              <w:rPr>
                <w:sz w:val="21"/>
                <w:szCs w:val="21"/>
                <w:lang w:eastAsia="zh-CN"/>
              </w:rPr>
            </w:pPr>
            <w:r>
              <w:rPr>
                <w:rFonts w:hint="eastAsia"/>
                <w:spacing w:val="7"/>
                <w:sz w:val="21"/>
                <w:szCs w:val="21"/>
                <w:lang w:eastAsia="zh-CN"/>
              </w:rPr>
              <w:t>两年一次（奇数</w:t>
            </w:r>
            <w:r>
              <w:rPr>
                <w:rFonts w:hint="eastAsia"/>
                <w:spacing w:val="3"/>
                <w:sz w:val="21"/>
                <w:szCs w:val="21"/>
                <w:lang w:eastAsia="zh-CN"/>
              </w:rPr>
              <w:t>年份）</w:t>
            </w:r>
          </w:p>
        </w:tc>
        <w:tc>
          <w:tcPr>
            <w:tcW w:w="6490" w:type="dxa"/>
            <w:vAlign w:val="center"/>
          </w:tcPr>
          <w:p w14:paraId="58A676FA">
            <w:pPr>
              <w:pStyle w:val="9"/>
              <w:jc w:val="center"/>
              <w:rPr>
                <w:sz w:val="21"/>
                <w:szCs w:val="21"/>
                <w:lang w:eastAsia="zh-CN"/>
              </w:rPr>
            </w:pPr>
            <w:r>
              <w:rPr>
                <w:rFonts w:hint="eastAsia"/>
                <w:spacing w:val="9"/>
                <w:sz w:val="21"/>
                <w:szCs w:val="21"/>
                <w:lang w:eastAsia="zh-CN"/>
              </w:rPr>
              <w:t>教育部高等学校力学教学指导委员会力学基础课程教学指导</w:t>
            </w:r>
            <w:r>
              <w:rPr>
                <w:rFonts w:hint="eastAsia"/>
                <w:spacing w:val="8"/>
                <w:sz w:val="21"/>
                <w:szCs w:val="21"/>
                <w:lang w:eastAsia="zh-CN"/>
              </w:rPr>
              <w:t>分委员会、中国力学学会和周培源基金会</w:t>
            </w:r>
          </w:p>
        </w:tc>
      </w:tr>
      <w:tr w14:paraId="3E691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30C329B9">
            <w:pPr>
              <w:numPr>
                <w:ilvl w:val="0"/>
                <w:numId w:val="0"/>
              </w:numPr>
              <w:ind w:leftChars="0"/>
              <w:jc w:val="center"/>
              <w:textAlignment w:val="bottom"/>
              <w:rPr>
                <w:rFonts w:hint="default" w:ascii="宋体" w:hAnsi="宋体" w:eastAsia="宋体" w:cs="宋体"/>
                <w:lang w:val="en-US" w:eastAsia="zh-CN" w:bidi="ar"/>
              </w:rPr>
            </w:pPr>
            <w:r>
              <w:rPr>
                <w:rFonts w:hint="eastAsia" w:ascii="宋体" w:hAnsi="宋体" w:eastAsia="宋体" w:cs="宋体"/>
                <w:lang w:val="en-US" w:eastAsia="zh-CN" w:bidi="ar"/>
              </w:rPr>
              <w:t>38</w:t>
            </w:r>
          </w:p>
        </w:tc>
        <w:tc>
          <w:tcPr>
            <w:tcW w:w="805" w:type="dxa"/>
            <w:vAlign w:val="center"/>
          </w:tcPr>
          <w:p w14:paraId="286A59CF">
            <w:pPr>
              <w:pStyle w:val="9"/>
              <w:jc w:val="center"/>
              <w:rPr>
                <w:rFonts w:hint="eastAsia"/>
                <w:spacing w:val="-1"/>
                <w:sz w:val="21"/>
                <w:szCs w:val="21"/>
                <w:lang w:eastAsia="zh-CN"/>
              </w:rPr>
            </w:pPr>
            <w:r>
              <w:rPr>
                <w:rFonts w:hint="eastAsia"/>
                <w:spacing w:val="-1"/>
                <w:sz w:val="21"/>
                <w:szCs w:val="21"/>
                <w:lang w:eastAsia="zh-CN"/>
              </w:rPr>
              <w:t>I类</w:t>
            </w:r>
          </w:p>
        </w:tc>
        <w:tc>
          <w:tcPr>
            <w:tcW w:w="805" w:type="dxa"/>
            <w:vAlign w:val="center"/>
          </w:tcPr>
          <w:p w14:paraId="74966848">
            <w:pPr>
              <w:pStyle w:val="9"/>
              <w:jc w:val="center"/>
              <w:rPr>
                <w:rFonts w:hint="eastAsia"/>
                <w:spacing w:val="4"/>
                <w:sz w:val="21"/>
                <w:szCs w:val="21"/>
              </w:rPr>
            </w:pPr>
            <w:r>
              <w:rPr>
                <w:rFonts w:hint="eastAsia"/>
                <w:spacing w:val="4"/>
                <w:sz w:val="21"/>
                <w:szCs w:val="21"/>
              </w:rPr>
              <w:t>A1</w:t>
            </w:r>
          </w:p>
        </w:tc>
        <w:tc>
          <w:tcPr>
            <w:tcW w:w="1289" w:type="dxa"/>
            <w:vAlign w:val="center"/>
          </w:tcPr>
          <w:p w14:paraId="0C52EF1E">
            <w:pPr>
              <w:pStyle w:val="9"/>
              <w:jc w:val="center"/>
              <w:rPr>
                <w:rFonts w:hint="eastAsia"/>
                <w:spacing w:val="-1"/>
                <w:sz w:val="21"/>
                <w:szCs w:val="21"/>
              </w:rPr>
            </w:pPr>
            <w:r>
              <w:rPr>
                <w:rFonts w:hint="eastAsia"/>
                <w:spacing w:val="-1"/>
                <w:sz w:val="21"/>
                <w:szCs w:val="21"/>
              </w:rPr>
              <w:t>国家级</w:t>
            </w:r>
          </w:p>
        </w:tc>
        <w:tc>
          <w:tcPr>
            <w:tcW w:w="3860" w:type="dxa"/>
            <w:vAlign w:val="center"/>
          </w:tcPr>
          <w:p w14:paraId="1AC3E7B4">
            <w:pPr>
              <w:pStyle w:val="9"/>
              <w:jc w:val="center"/>
              <w:rPr>
                <w:rFonts w:hint="eastAsia"/>
                <w:spacing w:val="8"/>
                <w:sz w:val="21"/>
                <w:szCs w:val="21"/>
                <w:lang w:eastAsia="zh-CN"/>
              </w:rPr>
            </w:pPr>
            <w:r>
              <w:rPr>
                <w:rFonts w:hint="eastAsia"/>
                <w:spacing w:val="8"/>
                <w:sz w:val="21"/>
                <w:szCs w:val="21"/>
                <w:lang w:eastAsia="zh-CN"/>
              </w:rPr>
              <w:t>全球校园人工智能算法精英大赛</w:t>
            </w:r>
          </w:p>
        </w:tc>
        <w:tc>
          <w:tcPr>
            <w:tcW w:w="1380" w:type="dxa"/>
            <w:vAlign w:val="center"/>
          </w:tcPr>
          <w:p w14:paraId="18BAEE66">
            <w:pPr>
              <w:pStyle w:val="9"/>
              <w:jc w:val="center"/>
              <w:rPr>
                <w:rFonts w:hint="eastAsia"/>
                <w:spacing w:val="7"/>
                <w:sz w:val="21"/>
                <w:szCs w:val="21"/>
                <w:lang w:eastAsia="zh-CN"/>
              </w:rPr>
            </w:pPr>
            <w:r>
              <w:rPr>
                <w:rFonts w:hint="eastAsia"/>
                <w:spacing w:val="7"/>
                <w:sz w:val="21"/>
                <w:szCs w:val="21"/>
                <w:lang w:eastAsia="zh-CN"/>
              </w:rPr>
              <w:t>每年一次</w:t>
            </w:r>
          </w:p>
        </w:tc>
        <w:tc>
          <w:tcPr>
            <w:tcW w:w="6490" w:type="dxa"/>
            <w:vAlign w:val="center"/>
          </w:tcPr>
          <w:p w14:paraId="1561171D">
            <w:pPr>
              <w:pStyle w:val="9"/>
              <w:jc w:val="center"/>
              <w:rPr>
                <w:rFonts w:hint="eastAsia"/>
                <w:spacing w:val="9"/>
                <w:sz w:val="21"/>
                <w:szCs w:val="21"/>
                <w:lang w:eastAsia="zh-CN"/>
              </w:rPr>
            </w:pPr>
            <w:r>
              <w:rPr>
                <w:rFonts w:hint="eastAsia"/>
                <w:spacing w:val="9"/>
                <w:sz w:val="21"/>
                <w:szCs w:val="21"/>
                <w:lang w:eastAsia="zh-CN"/>
              </w:rPr>
              <w:t>华为</w:t>
            </w:r>
          </w:p>
        </w:tc>
      </w:tr>
      <w:tr w14:paraId="5A9EF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0553CBD7">
            <w:pPr>
              <w:numPr>
                <w:ilvl w:val="0"/>
                <w:numId w:val="0"/>
              </w:numPr>
              <w:ind w:leftChars="0"/>
              <w:jc w:val="center"/>
              <w:textAlignment w:val="bottom"/>
              <w:rPr>
                <w:rFonts w:hint="default" w:ascii="宋体" w:hAnsi="宋体" w:eastAsia="宋体" w:cs="宋体"/>
                <w:lang w:val="en-US" w:eastAsia="zh-CN" w:bidi="ar"/>
              </w:rPr>
            </w:pPr>
            <w:r>
              <w:rPr>
                <w:rFonts w:hint="eastAsia" w:ascii="宋体" w:hAnsi="宋体" w:eastAsia="宋体" w:cs="宋体"/>
                <w:lang w:val="en-US" w:eastAsia="zh-CN" w:bidi="ar"/>
              </w:rPr>
              <w:t>39</w:t>
            </w:r>
          </w:p>
        </w:tc>
        <w:tc>
          <w:tcPr>
            <w:tcW w:w="805" w:type="dxa"/>
            <w:vAlign w:val="center"/>
          </w:tcPr>
          <w:p w14:paraId="4881FC57">
            <w:pPr>
              <w:pStyle w:val="9"/>
              <w:jc w:val="center"/>
              <w:rPr>
                <w:rFonts w:hint="eastAsia"/>
                <w:spacing w:val="-1"/>
                <w:sz w:val="21"/>
                <w:szCs w:val="21"/>
                <w:lang w:eastAsia="zh-CN"/>
              </w:rPr>
            </w:pPr>
            <w:r>
              <w:rPr>
                <w:rFonts w:hint="eastAsia"/>
                <w:spacing w:val="-1"/>
                <w:sz w:val="21"/>
                <w:szCs w:val="21"/>
                <w:lang w:eastAsia="zh-CN"/>
              </w:rPr>
              <w:t>I类</w:t>
            </w:r>
          </w:p>
        </w:tc>
        <w:tc>
          <w:tcPr>
            <w:tcW w:w="805" w:type="dxa"/>
            <w:vAlign w:val="center"/>
          </w:tcPr>
          <w:p w14:paraId="18C5A822">
            <w:pPr>
              <w:pStyle w:val="9"/>
              <w:jc w:val="center"/>
              <w:rPr>
                <w:rFonts w:hint="eastAsia"/>
                <w:spacing w:val="4"/>
                <w:sz w:val="21"/>
                <w:szCs w:val="21"/>
              </w:rPr>
            </w:pPr>
            <w:r>
              <w:rPr>
                <w:rFonts w:hint="eastAsia"/>
                <w:spacing w:val="4"/>
                <w:sz w:val="21"/>
                <w:szCs w:val="21"/>
              </w:rPr>
              <w:t>A1</w:t>
            </w:r>
          </w:p>
        </w:tc>
        <w:tc>
          <w:tcPr>
            <w:tcW w:w="1289" w:type="dxa"/>
            <w:vAlign w:val="center"/>
          </w:tcPr>
          <w:p w14:paraId="3CE89131">
            <w:pPr>
              <w:pStyle w:val="9"/>
              <w:jc w:val="center"/>
              <w:rPr>
                <w:rFonts w:hint="eastAsia"/>
                <w:spacing w:val="-1"/>
                <w:sz w:val="21"/>
                <w:szCs w:val="21"/>
              </w:rPr>
            </w:pPr>
            <w:r>
              <w:rPr>
                <w:rFonts w:hint="eastAsia"/>
                <w:spacing w:val="-1"/>
                <w:sz w:val="21"/>
                <w:szCs w:val="21"/>
              </w:rPr>
              <w:t>国家级</w:t>
            </w:r>
          </w:p>
        </w:tc>
        <w:tc>
          <w:tcPr>
            <w:tcW w:w="3860" w:type="dxa"/>
            <w:vAlign w:val="center"/>
          </w:tcPr>
          <w:p w14:paraId="4DDD795D">
            <w:pPr>
              <w:pStyle w:val="9"/>
              <w:jc w:val="center"/>
              <w:rPr>
                <w:rFonts w:hint="eastAsia"/>
                <w:spacing w:val="8"/>
                <w:sz w:val="21"/>
                <w:szCs w:val="21"/>
                <w:lang w:eastAsia="zh-CN"/>
              </w:rPr>
            </w:pPr>
            <w:r>
              <w:rPr>
                <w:rFonts w:hint="eastAsia"/>
                <w:spacing w:val="8"/>
                <w:sz w:val="21"/>
                <w:szCs w:val="21"/>
                <w:lang w:eastAsia="zh-CN"/>
              </w:rPr>
              <w:t>睿抗机器人开发者大赛（RAICOM）</w:t>
            </w:r>
          </w:p>
        </w:tc>
        <w:tc>
          <w:tcPr>
            <w:tcW w:w="1380" w:type="dxa"/>
            <w:vAlign w:val="center"/>
          </w:tcPr>
          <w:p w14:paraId="6A44C726">
            <w:pPr>
              <w:pStyle w:val="9"/>
              <w:jc w:val="center"/>
              <w:rPr>
                <w:rFonts w:hint="eastAsia"/>
                <w:spacing w:val="7"/>
                <w:sz w:val="21"/>
                <w:szCs w:val="21"/>
                <w:lang w:eastAsia="zh-CN"/>
              </w:rPr>
            </w:pPr>
            <w:r>
              <w:rPr>
                <w:rFonts w:hint="eastAsia"/>
                <w:spacing w:val="7"/>
                <w:sz w:val="21"/>
                <w:szCs w:val="21"/>
                <w:lang w:eastAsia="zh-CN"/>
              </w:rPr>
              <w:t>每年一次</w:t>
            </w:r>
          </w:p>
        </w:tc>
        <w:tc>
          <w:tcPr>
            <w:tcW w:w="6490" w:type="dxa"/>
            <w:vAlign w:val="center"/>
          </w:tcPr>
          <w:p w14:paraId="5CF50F6A">
            <w:pPr>
              <w:pStyle w:val="9"/>
              <w:jc w:val="center"/>
              <w:rPr>
                <w:rFonts w:hint="eastAsia"/>
                <w:spacing w:val="9"/>
                <w:sz w:val="21"/>
                <w:szCs w:val="21"/>
                <w:lang w:eastAsia="zh-CN"/>
              </w:rPr>
            </w:pPr>
            <w:r>
              <w:rPr>
                <w:rFonts w:hint="eastAsia"/>
                <w:spacing w:val="9"/>
                <w:sz w:val="21"/>
                <w:szCs w:val="21"/>
                <w:lang w:eastAsia="zh-CN"/>
              </w:rPr>
              <w:t>工业和信息化部人才交流中心</w:t>
            </w:r>
          </w:p>
        </w:tc>
      </w:tr>
      <w:tr w14:paraId="56247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65AEEB1C">
            <w:pPr>
              <w:numPr>
                <w:ilvl w:val="0"/>
                <w:numId w:val="0"/>
              </w:numPr>
              <w:ind w:leftChars="0"/>
              <w:jc w:val="center"/>
              <w:textAlignment w:val="bottom"/>
              <w:rPr>
                <w:rFonts w:hint="default" w:ascii="宋体" w:hAnsi="宋体" w:eastAsia="宋体" w:cs="宋体"/>
                <w:lang w:val="en-US" w:eastAsia="zh-CN"/>
              </w:rPr>
            </w:pPr>
            <w:r>
              <w:rPr>
                <w:rFonts w:hint="eastAsia" w:ascii="宋体" w:hAnsi="宋体" w:eastAsia="宋体" w:cs="宋体"/>
                <w:lang w:val="en-US" w:eastAsia="zh-CN"/>
              </w:rPr>
              <w:t>40</w:t>
            </w:r>
          </w:p>
        </w:tc>
        <w:tc>
          <w:tcPr>
            <w:tcW w:w="805" w:type="dxa"/>
            <w:vAlign w:val="center"/>
          </w:tcPr>
          <w:p w14:paraId="1A2AA9E0">
            <w:pPr>
              <w:pStyle w:val="9"/>
              <w:jc w:val="center"/>
              <w:rPr>
                <w:spacing w:val="-1"/>
                <w:sz w:val="21"/>
                <w:szCs w:val="21"/>
              </w:rPr>
            </w:pPr>
            <w:r>
              <w:rPr>
                <w:rFonts w:hint="eastAsia"/>
                <w:spacing w:val="-1"/>
                <w:sz w:val="21"/>
                <w:szCs w:val="21"/>
                <w:lang w:eastAsia="zh-CN"/>
              </w:rPr>
              <w:t>I类</w:t>
            </w:r>
          </w:p>
        </w:tc>
        <w:tc>
          <w:tcPr>
            <w:tcW w:w="805" w:type="dxa"/>
            <w:vAlign w:val="center"/>
          </w:tcPr>
          <w:p w14:paraId="09EBA1CD">
            <w:pPr>
              <w:pStyle w:val="9"/>
              <w:jc w:val="center"/>
              <w:rPr>
                <w:spacing w:val="-1"/>
                <w:sz w:val="21"/>
                <w:szCs w:val="21"/>
              </w:rPr>
            </w:pPr>
            <w:r>
              <w:rPr>
                <w:rFonts w:hint="eastAsia"/>
                <w:spacing w:val="4"/>
                <w:sz w:val="21"/>
                <w:szCs w:val="21"/>
              </w:rPr>
              <w:t>A1</w:t>
            </w:r>
          </w:p>
        </w:tc>
        <w:tc>
          <w:tcPr>
            <w:tcW w:w="1289" w:type="dxa"/>
            <w:vAlign w:val="center"/>
          </w:tcPr>
          <w:p w14:paraId="19EF6A09">
            <w:pPr>
              <w:pStyle w:val="9"/>
              <w:jc w:val="center"/>
              <w:rPr>
                <w:sz w:val="21"/>
                <w:szCs w:val="21"/>
              </w:rPr>
            </w:pPr>
            <w:r>
              <w:rPr>
                <w:rFonts w:hint="eastAsia"/>
                <w:spacing w:val="-1"/>
                <w:sz w:val="21"/>
                <w:szCs w:val="21"/>
              </w:rPr>
              <w:t>国家级</w:t>
            </w:r>
          </w:p>
        </w:tc>
        <w:tc>
          <w:tcPr>
            <w:tcW w:w="3860" w:type="dxa"/>
            <w:vAlign w:val="center"/>
          </w:tcPr>
          <w:p w14:paraId="2B1D77D8">
            <w:pPr>
              <w:pStyle w:val="9"/>
              <w:jc w:val="center"/>
              <w:rPr>
                <w:sz w:val="21"/>
                <w:szCs w:val="21"/>
                <w:lang w:eastAsia="zh-CN"/>
              </w:rPr>
            </w:pPr>
            <w:r>
              <w:rPr>
                <w:rFonts w:hint="eastAsia"/>
                <w:spacing w:val="8"/>
                <w:sz w:val="21"/>
                <w:szCs w:val="21"/>
                <w:lang w:eastAsia="zh-CN"/>
              </w:rPr>
              <w:t>世界技能大赛中国选拔赛</w:t>
            </w:r>
          </w:p>
        </w:tc>
        <w:tc>
          <w:tcPr>
            <w:tcW w:w="1380" w:type="dxa"/>
            <w:vAlign w:val="center"/>
          </w:tcPr>
          <w:p w14:paraId="2176EC67">
            <w:pPr>
              <w:pStyle w:val="9"/>
              <w:jc w:val="center"/>
              <w:rPr>
                <w:sz w:val="21"/>
                <w:szCs w:val="21"/>
              </w:rPr>
            </w:pPr>
            <w:r>
              <w:rPr>
                <w:rFonts w:hint="eastAsia"/>
                <w:spacing w:val="6"/>
                <w:sz w:val="21"/>
                <w:szCs w:val="21"/>
              </w:rPr>
              <w:t>两年一次</w:t>
            </w:r>
          </w:p>
        </w:tc>
        <w:tc>
          <w:tcPr>
            <w:tcW w:w="6490" w:type="dxa"/>
            <w:vAlign w:val="center"/>
          </w:tcPr>
          <w:p w14:paraId="409462E1">
            <w:pPr>
              <w:pStyle w:val="9"/>
              <w:jc w:val="center"/>
              <w:rPr>
                <w:sz w:val="21"/>
                <w:szCs w:val="21"/>
                <w:lang w:eastAsia="zh-CN"/>
              </w:rPr>
            </w:pPr>
            <w:r>
              <w:rPr>
                <w:rFonts w:hint="eastAsia"/>
                <w:spacing w:val="8"/>
                <w:sz w:val="21"/>
                <w:szCs w:val="21"/>
                <w:lang w:eastAsia="zh-CN"/>
              </w:rPr>
              <w:t>人力资源和社会保障部</w:t>
            </w:r>
          </w:p>
        </w:tc>
      </w:tr>
      <w:tr w14:paraId="39D0F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4DF2AA76">
            <w:pPr>
              <w:numPr>
                <w:ilvl w:val="0"/>
                <w:numId w:val="0"/>
              </w:numPr>
              <w:ind w:leftChars="0"/>
              <w:jc w:val="center"/>
              <w:textAlignment w:val="bottom"/>
              <w:rPr>
                <w:rFonts w:hint="default" w:ascii="宋体" w:hAnsi="宋体" w:eastAsia="宋体" w:cs="宋体"/>
                <w:lang w:val="en-US" w:eastAsia="zh-CN"/>
              </w:rPr>
            </w:pPr>
            <w:r>
              <w:rPr>
                <w:rFonts w:hint="eastAsia" w:ascii="宋体" w:hAnsi="宋体" w:eastAsia="宋体" w:cs="宋体"/>
                <w:lang w:val="en-US" w:eastAsia="zh-CN"/>
              </w:rPr>
              <w:t>41</w:t>
            </w:r>
          </w:p>
        </w:tc>
        <w:tc>
          <w:tcPr>
            <w:tcW w:w="805" w:type="dxa"/>
            <w:vAlign w:val="center"/>
          </w:tcPr>
          <w:p w14:paraId="6ADA9F24">
            <w:pPr>
              <w:pStyle w:val="9"/>
              <w:jc w:val="center"/>
              <w:rPr>
                <w:spacing w:val="-1"/>
                <w:sz w:val="21"/>
                <w:szCs w:val="21"/>
              </w:rPr>
            </w:pPr>
            <w:r>
              <w:rPr>
                <w:rFonts w:hint="eastAsia"/>
                <w:spacing w:val="-1"/>
                <w:sz w:val="21"/>
                <w:szCs w:val="21"/>
                <w:lang w:eastAsia="zh-CN"/>
              </w:rPr>
              <w:t>I类</w:t>
            </w:r>
          </w:p>
        </w:tc>
        <w:tc>
          <w:tcPr>
            <w:tcW w:w="805" w:type="dxa"/>
            <w:vAlign w:val="center"/>
          </w:tcPr>
          <w:p w14:paraId="43B52E25">
            <w:pPr>
              <w:pStyle w:val="9"/>
              <w:jc w:val="center"/>
              <w:rPr>
                <w:spacing w:val="-1"/>
                <w:sz w:val="21"/>
                <w:szCs w:val="21"/>
              </w:rPr>
            </w:pPr>
            <w:r>
              <w:rPr>
                <w:rFonts w:hint="eastAsia"/>
                <w:spacing w:val="4"/>
                <w:sz w:val="21"/>
                <w:szCs w:val="21"/>
              </w:rPr>
              <w:t>A1</w:t>
            </w:r>
          </w:p>
        </w:tc>
        <w:tc>
          <w:tcPr>
            <w:tcW w:w="1289" w:type="dxa"/>
            <w:vAlign w:val="center"/>
          </w:tcPr>
          <w:p w14:paraId="22AA8F70">
            <w:pPr>
              <w:pStyle w:val="9"/>
              <w:jc w:val="center"/>
              <w:rPr>
                <w:sz w:val="21"/>
                <w:szCs w:val="21"/>
              </w:rPr>
            </w:pPr>
            <w:r>
              <w:rPr>
                <w:rFonts w:hint="eastAsia"/>
                <w:spacing w:val="-1"/>
                <w:sz w:val="21"/>
                <w:szCs w:val="21"/>
              </w:rPr>
              <w:t>国家级</w:t>
            </w:r>
          </w:p>
        </w:tc>
        <w:tc>
          <w:tcPr>
            <w:tcW w:w="3860" w:type="dxa"/>
            <w:vAlign w:val="center"/>
          </w:tcPr>
          <w:p w14:paraId="6218761F">
            <w:pPr>
              <w:pStyle w:val="9"/>
              <w:jc w:val="center"/>
              <w:rPr>
                <w:sz w:val="21"/>
                <w:szCs w:val="21"/>
                <w:lang w:eastAsia="zh-CN"/>
              </w:rPr>
            </w:pPr>
            <w:r>
              <w:rPr>
                <w:rFonts w:hint="eastAsia"/>
                <w:spacing w:val="6"/>
                <w:sz w:val="21"/>
                <w:szCs w:val="21"/>
                <w:lang w:eastAsia="zh-CN"/>
              </w:rPr>
              <w:t>中国高校智能机器人创意大赛</w:t>
            </w:r>
          </w:p>
        </w:tc>
        <w:tc>
          <w:tcPr>
            <w:tcW w:w="1380" w:type="dxa"/>
            <w:vAlign w:val="center"/>
          </w:tcPr>
          <w:p w14:paraId="344913F6">
            <w:pPr>
              <w:pStyle w:val="9"/>
              <w:jc w:val="center"/>
              <w:rPr>
                <w:sz w:val="21"/>
                <w:szCs w:val="21"/>
              </w:rPr>
            </w:pPr>
            <w:r>
              <w:rPr>
                <w:rFonts w:hint="eastAsia"/>
                <w:spacing w:val="7"/>
                <w:sz w:val="21"/>
                <w:szCs w:val="21"/>
              </w:rPr>
              <w:t>每年一次</w:t>
            </w:r>
          </w:p>
        </w:tc>
        <w:tc>
          <w:tcPr>
            <w:tcW w:w="6490" w:type="dxa"/>
            <w:vAlign w:val="center"/>
          </w:tcPr>
          <w:p w14:paraId="5E8B5168">
            <w:pPr>
              <w:pStyle w:val="9"/>
              <w:jc w:val="center"/>
              <w:rPr>
                <w:sz w:val="21"/>
                <w:szCs w:val="21"/>
                <w:lang w:eastAsia="zh-CN"/>
              </w:rPr>
            </w:pPr>
            <w:r>
              <w:rPr>
                <w:rFonts w:hint="eastAsia"/>
                <w:spacing w:val="8"/>
                <w:sz w:val="21"/>
                <w:szCs w:val="21"/>
                <w:lang w:eastAsia="zh-CN"/>
              </w:rPr>
              <w:t>中国高等教育学会、教育部工程图学课程教学指导委员会、中国高校智能机器人创</w:t>
            </w:r>
            <w:r>
              <w:rPr>
                <w:rFonts w:hint="eastAsia"/>
                <w:spacing w:val="6"/>
                <w:sz w:val="21"/>
                <w:szCs w:val="21"/>
                <w:lang w:eastAsia="zh-CN"/>
              </w:rPr>
              <w:t>意大赛组委会</w:t>
            </w:r>
          </w:p>
        </w:tc>
      </w:tr>
      <w:tr w14:paraId="30CD9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62C6269C">
            <w:pPr>
              <w:numPr>
                <w:ilvl w:val="0"/>
                <w:numId w:val="0"/>
              </w:numPr>
              <w:ind w:leftChars="0"/>
              <w:jc w:val="center"/>
              <w:textAlignment w:val="bottom"/>
              <w:rPr>
                <w:rFonts w:hint="default" w:ascii="宋体" w:hAnsi="宋体" w:eastAsia="宋体" w:cs="宋体"/>
                <w:lang w:val="en-US" w:eastAsia="zh-CN"/>
              </w:rPr>
            </w:pPr>
            <w:r>
              <w:rPr>
                <w:rFonts w:hint="eastAsia" w:ascii="宋体" w:hAnsi="宋体" w:eastAsia="宋体" w:cs="宋体"/>
                <w:lang w:val="en-US" w:eastAsia="zh-CN"/>
              </w:rPr>
              <w:t>42</w:t>
            </w:r>
          </w:p>
        </w:tc>
        <w:tc>
          <w:tcPr>
            <w:tcW w:w="805" w:type="dxa"/>
            <w:vAlign w:val="center"/>
          </w:tcPr>
          <w:p w14:paraId="39C8CDB2">
            <w:pPr>
              <w:pStyle w:val="9"/>
              <w:jc w:val="center"/>
              <w:rPr>
                <w:spacing w:val="-1"/>
                <w:sz w:val="21"/>
                <w:szCs w:val="21"/>
              </w:rPr>
            </w:pPr>
            <w:r>
              <w:rPr>
                <w:rFonts w:hint="eastAsia"/>
                <w:spacing w:val="-1"/>
                <w:sz w:val="21"/>
                <w:szCs w:val="21"/>
                <w:lang w:eastAsia="zh-CN"/>
              </w:rPr>
              <w:t>I类</w:t>
            </w:r>
          </w:p>
        </w:tc>
        <w:tc>
          <w:tcPr>
            <w:tcW w:w="805" w:type="dxa"/>
            <w:vAlign w:val="center"/>
          </w:tcPr>
          <w:p w14:paraId="7F543459">
            <w:pPr>
              <w:pStyle w:val="9"/>
              <w:jc w:val="center"/>
              <w:rPr>
                <w:spacing w:val="-1"/>
                <w:sz w:val="21"/>
                <w:szCs w:val="21"/>
              </w:rPr>
            </w:pPr>
            <w:r>
              <w:rPr>
                <w:rFonts w:hint="eastAsia"/>
                <w:spacing w:val="4"/>
                <w:sz w:val="21"/>
                <w:szCs w:val="21"/>
              </w:rPr>
              <w:t>A1</w:t>
            </w:r>
          </w:p>
        </w:tc>
        <w:tc>
          <w:tcPr>
            <w:tcW w:w="1289" w:type="dxa"/>
            <w:vAlign w:val="center"/>
          </w:tcPr>
          <w:p w14:paraId="44E531E7">
            <w:pPr>
              <w:pStyle w:val="9"/>
              <w:jc w:val="center"/>
              <w:rPr>
                <w:sz w:val="21"/>
                <w:szCs w:val="21"/>
              </w:rPr>
            </w:pPr>
            <w:r>
              <w:rPr>
                <w:rFonts w:hint="eastAsia"/>
                <w:spacing w:val="-1"/>
                <w:sz w:val="21"/>
                <w:szCs w:val="21"/>
              </w:rPr>
              <w:t>国家级</w:t>
            </w:r>
          </w:p>
        </w:tc>
        <w:tc>
          <w:tcPr>
            <w:tcW w:w="3860" w:type="dxa"/>
            <w:vAlign w:val="center"/>
          </w:tcPr>
          <w:p w14:paraId="2CE0B187">
            <w:pPr>
              <w:pStyle w:val="9"/>
              <w:jc w:val="center"/>
              <w:rPr>
                <w:sz w:val="21"/>
                <w:szCs w:val="21"/>
                <w:lang w:eastAsia="zh-CN"/>
              </w:rPr>
            </w:pPr>
            <w:r>
              <w:rPr>
                <w:rFonts w:hint="eastAsia"/>
                <w:spacing w:val="9"/>
                <w:sz w:val="21"/>
                <w:szCs w:val="21"/>
                <w:lang w:eastAsia="zh-CN"/>
              </w:rPr>
              <w:t>中国机器人大赛暨</w:t>
            </w:r>
            <w:r>
              <w:rPr>
                <w:rFonts w:hint="eastAsia"/>
                <w:sz w:val="21"/>
                <w:szCs w:val="21"/>
                <w:lang w:eastAsia="zh-CN"/>
              </w:rPr>
              <w:t>RoboCup</w:t>
            </w:r>
            <w:r>
              <w:rPr>
                <w:rFonts w:hint="eastAsia"/>
                <w:spacing w:val="9"/>
                <w:sz w:val="21"/>
                <w:szCs w:val="21"/>
                <w:lang w:eastAsia="zh-CN"/>
              </w:rPr>
              <w:t>机器人世界杯中国赛</w:t>
            </w:r>
          </w:p>
        </w:tc>
        <w:tc>
          <w:tcPr>
            <w:tcW w:w="1380" w:type="dxa"/>
            <w:vAlign w:val="center"/>
          </w:tcPr>
          <w:p w14:paraId="5D8DF042">
            <w:pPr>
              <w:pStyle w:val="9"/>
              <w:jc w:val="center"/>
              <w:rPr>
                <w:sz w:val="21"/>
                <w:szCs w:val="21"/>
              </w:rPr>
            </w:pPr>
            <w:r>
              <w:rPr>
                <w:rFonts w:hint="eastAsia"/>
                <w:spacing w:val="7"/>
                <w:sz w:val="21"/>
                <w:szCs w:val="21"/>
              </w:rPr>
              <w:t>每年一次</w:t>
            </w:r>
          </w:p>
        </w:tc>
        <w:tc>
          <w:tcPr>
            <w:tcW w:w="6490" w:type="dxa"/>
            <w:vAlign w:val="center"/>
          </w:tcPr>
          <w:p w14:paraId="5B268637">
            <w:pPr>
              <w:pStyle w:val="9"/>
              <w:jc w:val="center"/>
              <w:rPr>
                <w:sz w:val="21"/>
                <w:szCs w:val="21"/>
                <w:lang w:eastAsia="zh-CN"/>
              </w:rPr>
            </w:pPr>
            <w:r>
              <w:rPr>
                <w:rFonts w:hint="eastAsia"/>
                <w:spacing w:val="8"/>
                <w:sz w:val="21"/>
                <w:szCs w:val="21"/>
                <w:lang w:eastAsia="zh-CN"/>
              </w:rPr>
              <w:t>教育部高等学校自动化类专业教学指导委员会、中国自动化协会</w:t>
            </w:r>
          </w:p>
        </w:tc>
      </w:tr>
      <w:tr w14:paraId="52238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5C6FF3F4">
            <w:pPr>
              <w:numPr>
                <w:ilvl w:val="0"/>
                <w:numId w:val="0"/>
              </w:numPr>
              <w:ind w:leftChars="0"/>
              <w:jc w:val="center"/>
              <w:textAlignment w:val="bottom"/>
              <w:rPr>
                <w:rFonts w:hint="default" w:ascii="宋体" w:hAnsi="宋体" w:eastAsia="宋体" w:cs="宋体"/>
                <w:lang w:val="en-US" w:eastAsia="zh-CN"/>
              </w:rPr>
            </w:pPr>
            <w:r>
              <w:rPr>
                <w:rFonts w:hint="eastAsia" w:ascii="宋体" w:hAnsi="宋体" w:eastAsia="宋体" w:cs="宋体"/>
                <w:lang w:val="en-US" w:eastAsia="zh-CN"/>
              </w:rPr>
              <w:t>43</w:t>
            </w:r>
          </w:p>
        </w:tc>
        <w:tc>
          <w:tcPr>
            <w:tcW w:w="805" w:type="dxa"/>
            <w:vAlign w:val="center"/>
          </w:tcPr>
          <w:p w14:paraId="4EB53582">
            <w:pPr>
              <w:pStyle w:val="9"/>
              <w:jc w:val="center"/>
              <w:rPr>
                <w:spacing w:val="-1"/>
                <w:sz w:val="21"/>
                <w:szCs w:val="21"/>
              </w:rPr>
            </w:pPr>
            <w:r>
              <w:rPr>
                <w:rFonts w:hint="eastAsia"/>
                <w:spacing w:val="-1"/>
                <w:sz w:val="21"/>
                <w:szCs w:val="21"/>
                <w:lang w:eastAsia="zh-CN"/>
              </w:rPr>
              <w:t>I类</w:t>
            </w:r>
          </w:p>
        </w:tc>
        <w:tc>
          <w:tcPr>
            <w:tcW w:w="805" w:type="dxa"/>
            <w:vAlign w:val="center"/>
          </w:tcPr>
          <w:p w14:paraId="15741F8D">
            <w:pPr>
              <w:pStyle w:val="9"/>
              <w:jc w:val="center"/>
              <w:rPr>
                <w:spacing w:val="-1"/>
                <w:sz w:val="21"/>
                <w:szCs w:val="21"/>
              </w:rPr>
            </w:pPr>
            <w:r>
              <w:rPr>
                <w:rFonts w:hint="eastAsia"/>
                <w:spacing w:val="4"/>
                <w:sz w:val="21"/>
                <w:szCs w:val="21"/>
              </w:rPr>
              <w:t>A1</w:t>
            </w:r>
          </w:p>
        </w:tc>
        <w:tc>
          <w:tcPr>
            <w:tcW w:w="1289" w:type="dxa"/>
            <w:vAlign w:val="center"/>
          </w:tcPr>
          <w:p w14:paraId="15AE02D5">
            <w:pPr>
              <w:pStyle w:val="9"/>
              <w:jc w:val="center"/>
              <w:rPr>
                <w:sz w:val="21"/>
                <w:szCs w:val="21"/>
              </w:rPr>
            </w:pPr>
            <w:r>
              <w:rPr>
                <w:rFonts w:hint="eastAsia"/>
                <w:spacing w:val="-1"/>
                <w:sz w:val="21"/>
                <w:szCs w:val="21"/>
              </w:rPr>
              <w:t>国家级</w:t>
            </w:r>
          </w:p>
        </w:tc>
        <w:tc>
          <w:tcPr>
            <w:tcW w:w="3860" w:type="dxa"/>
            <w:vAlign w:val="center"/>
          </w:tcPr>
          <w:p w14:paraId="06EE5212">
            <w:pPr>
              <w:pStyle w:val="9"/>
              <w:jc w:val="center"/>
              <w:rPr>
                <w:sz w:val="21"/>
                <w:szCs w:val="21"/>
              </w:rPr>
            </w:pPr>
            <w:r>
              <w:rPr>
                <w:rFonts w:hint="eastAsia"/>
                <w:spacing w:val="5"/>
                <w:sz w:val="21"/>
                <w:szCs w:val="21"/>
              </w:rPr>
              <w:t>中美青年创客大赛</w:t>
            </w:r>
          </w:p>
        </w:tc>
        <w:tc>
          <w:tcPr>
            <w:tcW w:w="1380" w:type="dxa"/>
            <w:vAlign w:val="center"/>
          </w:tcPr>
          <w:p w14:paraId="1A6365AC">
            <w:pPr>
              <w:pStyle w:val="9"/>
              <w:jc w:val="center"/>
              <w:rPr>
                <w:sz w:val="21"/>
                <w:szCs w:val="21"/>
              </w:rPr>
            </w:pPr>
            <w:r>
              <w:rPr>
                <w:rFonts w:hint="eastAsia"/>
                <w:spacing w:val="7"/>
                <w:sz w:val="21"/>
                <w:szCs w:val="21"/>
              </w:rPr>
              <w:t>每年一次</w:t>
            </w:r>
          </w:p>
        </w:tc>
        <w:tc>
          <w:tcPr>
            <w:tcW w:w="6490" w:type="dxa"/>
            <w:vAlign w:val="center"/>
          </w:tcPr>
          <w:p w14:paraId="6CAB725C">
            <w:pPr>
              <w:pStyle w:val="9"/>
              <w:jc w:val="center"/>
              <w:rPr>
                <w:sz w:val="21"/>
                <w:szCs w:val="21"/>
              </w:rPr>
            </w:pPr>
            <w:r>
              <w:rPr>
                <w:rFonts w:hint="eastAsia"/>
                <w:spacing w:val="5"/>
                <w:sz w:val="21"/>
                <w:szCs w:val="21"/>
              </w:rPr>
              <w:t>教育部</w:t>
            </w:r>
          </w:p>
        </w:tc>
      </w:tr>
      <w:tr w14:paraId="7C29F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187C205B">
            <w:pPr>
              <w:numPr>
                <w:ilvl w:val="0"/>
                <w:numId w:val="0"/>
              </w:numPr>
              <w:ind w:leftChars="0"/>
              <w:jc w:val="center"/>
              <w:textAlignment w:val="bottom"/>
              <w:rPr>
                <w:rFonts w:hint="default" w:ascii="宋体" w:hAnsi="宋体" w:eastAsia="宋体" w:cs="宋体"/>
                <w:lang w:val="en-US" w:eastAsia="zh-CN" w:bidi="ar"/>
              </w:rPr>
            </w:pPr>
            <w:r>
              <w:rPr>
                <w:rFonts w:hint="eastAsia" w:ascii="宋体" w:hAnsi="宋体" w:eastAsia="宋体" w:cs="宋体"/>
                <w:lang w:val="en-US" w:eastAsia="zh-CN" w:bidi="ar"/>
              </w:rPr>
              <w:t>44</w:t>
            </w:r>
          </w:p>
        </w:tc>
        <w:tc>
          <w:tcPr>
            <w:tcW w:w="805" w:type="dxa"/>
            <w:vAlign w:val="center"/>
          </w:tcPr>
          <w:p w14:paraId="53DD4AB2">
            <w:pPr>
              <w:pStyle w:val="9"/>
              <w:jc w:val="center"/>
              <w:rPr>
                <w:spacing w:val="-1"/>
                <w:sz w:val="21"/>
                <w:szCs w:val="21"/>
                <w:lang w:eastAsia="zh-CN"/>
              </w:rPr>
            </w:pPr>
            <w:r>
              <w:rPr>
                <w:rFonts w:hint="eastAsia"/>
                <w:spacing w:val="-1"/>
                <w:sz w:val="21"/>
                <w:szCs w:val="21"/>
                <w:lang w:eastAsia="zh-CN"/>
              </w:rPr>
              <w:t>I类</w:t>
            </w:r>
          </w:p>
        </w:tc>
        <w:tc>
          <w:tcPr>
            <w:tcW w:w="805" w:type="dxa"/>
            <w:vAlign w:val="center"/>
          </w:tcPr>
          <w:p w14:paraId="13E629F5">
            <w:pPr>
              <w:pStyle w:val="9"/>
              <w:jc w:val="center"/>
              <w:rPr>
                <w:spacing w:val="-1"/>
                <w:sz w:val="21"/>
                <w:szCs w:val="21"/>
                <w:lang w:eastAsia="zh-CN"/>
              </w:rPr>
            </w:pPr>
            <w:r>
              <w:rPr>
                <w:spacing w:val="-1"/>
                <w:sz w:val="21"/>
                <w:szCs w:val="21"/>
                <w:lang w:eastAsia="zh-CN"/>
              </w:rPr>
              <w:t>B1</w:t>
            </w:r>
          </w:p>
        </w:tc>
        <w:tc>
          <w:tcPr>
            <w:tcW w:w="1289" w:type="dxa"/>
            <w:vAlign w:val="center"/>
          </w:tcPr>
          <w:p w14:paraId="0AD8CB80">
            <w:pPr>
              <w:pStyle w:val="9"/>
              <w:jc w:val="center"/>
              <w:rPr>
                <w:spacing w:val="-1"/>
                <w:sz w:val="21"/>
                <w:szCs w:val="21"/>
                <w:lang w:eastAsia="zh-CN"/>
              </w:rPr>
            </w:pPr>
            <w:r>
              <w:rPr>
                <w:rFonts w:hint="eastAsia"/>
                <w:spacing w:val="-1"/>
                <w:sz w:val="21"/>
                <w:szCs w:val="21"/>
                <w:lang w:eastAsia="zh-CN"/>
              </w:rPr>
              <w:t>省部级</w:t>
            </w:r>
          </w:p>
        </w:tc>
        <w:tc>
          <w:tcPr>
            <w:tcW w:w="3860" w:type="dxa"/>
            <w:vAlign w:val="center"/>
          </w:tcPr>
          <w:p w14:paraId="5B418237">
            <w:pPr>
              <w:jc w:val="center"/>
              <w:textAlignment w:val="bottom"/>
              <w:rPr>
                <w:rFonts w:ascii="宋体" w:hAnsi="宋体" w:eastAsia="宋体" w:cs="宋体"/>
                <w:lang w:eastAsia="zh-CN" w:bidi="ar"/>
              </w:rPr>
            </w:pPr>
            <w:r>
              <w:rPr>
                <w:rFonts w:hint="eastAsia" w:ascii="宋体" w:hAnsi="宋体" w:eastAsia="宋体" w:cs="宋体"/>
                <w:lang w:eastAsia="zh-CN" w:bidi="ar"/>
              </w:rPr>
              <w:t>中国国际</w:t>
            </w:r>
            <w:r>
              <w:rPr>
                <w:rFonts w:ascii="宋体" w:hAnsi="宋体" w:eastAsia="宋体" w:cs="宋体"/>
                <w:lang w:eastAsia="zh-CN" w:bidi="ar"/>
              </w:rPr>
              <w:t>大学生创新大赛上海赛区</w:t>
            </w:r>
          </w:p>
        </w:tc>
        <w:tc>
          <w:tcPr>
            <w:tcW w:w="1380" w:type="dxa"/>
            <w:vAlign w:val="center"/>
          </w:tcPr>
          <w:p w14:paraId="1485FDFF">
            <w:pPr>
              <w:jc w:val="center"/>
              <w:textAlignment w:val="bottom"/>
              <w:rPr>
                <w:rFonts w:ascii="宋体" w:hAnsi="宋体" w:eastAsia="宋体" w:cs="宋体"/>
                <w:lang w:eastAsia="zh-CN" w:bidi="ar"/>
              </w:rPr>
            </w:pPr>
            <w:r>
              <w:rPr>
                <w:rFonts w:hint="eastAsia" w:ascii="宋体" w:hAnsi="宋体" w:eastAsia="宋体" w:cs="宋体"/>
                <w:lang w:eastAsia="zh-CN" w:bidi="ar"/>
              </w:rPr>
              <w:t>每年一次</w:t>
            </w:r>
          </w:p>
        </w:tc>
        <w:tc>
          <w:tcPr>
            <w:tcW w:w="6490" w:type="dxa"/>
            <w:vAlign w:val="center"/>
          </w:tcPr>
          <w:p w14:paraId="67FEDFD1">
            <w:pPr>
              <w:jc w:val="center"/>
              <w:textAlignment w:val="bottom"/>
              <w:rPr>
                <w:rFonts w:ascii="宋体" w:hAnsi="宋体" w:eastAsia="宋体" w:cs="宋体"/>
                <w:lang w:eastAsia="zh-CN" w:bidi="ar"/>
              </w:rPr>
            </w:pPr>
            <w:r>
              <w:rPr>
                <w:rFonts w:hint="eastAsia" w:ascii="宋体" w:hAnsi="宋体" w:eastAsia="宋体" w:cs="宋体"/>
                <w:lang w:eastAsia="zh-CN" w:bidi="ar"/>
              </w:rPr>
              <w:t>上海市教育委员会、上海市经济和信息化委员会、上海市发展和改革委员会、共青团上海市委员会、上海市人力资源和社会保障局</w:t>
            </w:r>
          </w:p>
        </w:tc>
      </w:tr>
      <w:tr w14:paraId="2BB2A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693BF389">
            <w:pPr>
              <w:numPr>
                <w:ilvl w:val="0"/>
                <w:numId w:val="0"/>
              </w:numPr>
              <w:ind w:leftChars="0"/>
              <w:jc w:val="center"/>
              <w:textAlignment w:val="bottom"/>
              <w:rPr>
                <w:rFonts w:hint="default" w:ascii="宋体" w:hAnsi="宋体" w:eastAsia="宋体" w:cs="宋体"/>
                <w:lang w:val="en-US" w:eastAsia="zh-CN" w:bidi="ar"/>
              </w:rPr>
            </w:pPr>
            <w:r>
              <w:rPr>
                <w:rFonts w:hint="eastAsia" w:ascii="宋体" w:hAnsi="宋体" w:eastAsia="宋体" w:cs="宋体"/>
                <w:lang w:val="en-US" w:eastAsia="zh-CN" w:bidi="ar"/>
              </w:rPr>
              <w:t>45</w:t>
            </w:r>
          </w:p>
        </w:tc>
        <w:tc>
          <w:tcPr>
            <w:tcW w:w="805" w:type="dxa"/>
            <w:vAlign w:val="center"/>
          </w:tcPr>
          <w:p w14:paraId="68562EBB">
            <w:pPr>
              <w:pStyle w:val="9"/>
              <w:jc w:val="center"/>
              <w:rPr>
                <w:spacing w:val="-1"/>
                <w:sz w:val="21"/>
                <w:szCs w:val="21"/>
                <w:lang w:eastAsia="zh-CN"/>
              </w:rPr>
            </w:pPr>
            <w:r>
              <w:rPr>
                <w:rFonts w:hint="eastAsia"/>
                <w:spacing w:val="-1"/>
                <w:sz w:val="21"/>
                <w:szCs w:val="21"/>
                <w:lang w:eastAsia="zh-CN"/>
              </w:rPr>
              <w:t>I类</w:t>
            </w:r>
          </w:p>
        </w:tc>
        <w:tc>
          <w:tcPr>
            <w:tcW w:w="805" w:type="dxa"/>
            <w:vAlign w:val="center"/>
          </w:tcPr>
          <w:p w14:paraId="6F55D778">
            <w:pPr>
              <w:pStyle w:val="9"/>
              <w:jc w:val="center"/>
              <w:rPr>
                <w:spacing w:val="-1"/>
                <w:sz w:val="21"/>
                <w:szCs w:val="21"/>
                <w:lang w:eastAsia="zh-CN"/>
              </w:rPr>
            </w:pPr>
            <w:r>
              <w:rPr>
                <w:spacing w:val="-1"/>
                <w:sz w:val="21"/>
                <w:szCs w:val="21"/>
                <w:lang w:eastAsia="zh-CN"/>
              </w:rPr>
              <w:t>B1</w:t>
            </w:r>
          </w:p>
        </w:tc>
        <w:tc>
          <w:tcPr>
            <w:tcW w:w="1289" w:type="dxa"/>
            <w:vAlign w:val="center"/>
          </w:tcPr>
          <w:p w14:paraId="03FBEE2D">
            <w:pPr>
              <w:pStyle w:val="9"/>
              <w:jc w:val="center"/>
              <w:rPr>
                <w:spacing w:val="-1"/>
                <w:sz w:val="21"/>
                <w:szCs w:val="21"/>
                <w:lang w:eastAsia="zh-CN"/>
              </w:rPr>
            </w:pPr>
            <w:r>
              <w:rPr>
                <w:rFonts w:hint="eastAsia"/>
                <w:spacing w:val="-1"/>
                <w:sz w:val="21"/>
                <w:szCs w:val="21"/>
                <w:lang w:eastAsia="zh-CN"/>
              </w:rPr>
              <w:t>省部级</w:t>
            </w:r>
          </w:p>
        </w:tc>
        <w:tc>
          <w:tcPr>
            <w:tcW w:w="3860" w:type="dxa"/>
            <w:vAlign w:val="center"/>
          </w:tcPr>
          <w:p w14:paraId="441D16C3">
            <w:pPr>
              <w:jc w:val="center"/>
              <w:textAlignment w:val="bottom"/>
              <w:rPr>
                <w:rFonts w:ascii="宋体" w:hAnsi="宋体" w:eastAsia="宋体" w:cs="宋体"/>
                <w:lang w:eastAsia="zh-CN" w:bidi="ar"/>
              </w:rPr>
            </w:pPr>
            <w:r>
              <w:rPr>
                <w:rFonts w:hint="eastAsia" w:ascii="宋体" w:hAnsi="宋体" w:eastAsia="宋体" w:cs="宋体"/>
                <w:lang w:eastAsia="zh-CN" w:bidi="ar"/>
              </w:rPr>
              <w:t>中国国际</w:t>
            </w:r>
            <w:r>
              <w:rPr>
                <w:rFonts w:ascii="宋体" w:hAnsi="宋体" w:eastAsia="宋体" w:cs="宋体"/>
                <w:lang w:eastAsia="zh-CN" w:bidi="ar"/>
              </w:rPr>
              <w:t>大学生创新大赛上海赛区国际项目专项赛</w:t>
            </w:r>
          </w:p>
        </w:tc>
        <w:tc>
          <w:tcPr>
            <w:tcW w:w="1380" w:type="dxa"/>
            <w:vAlign w:val="center"/>
          </w:tcPr>
          <w:p w14:paraId="012F781C">
            <w:pPr>
              <w:jc w:val="center"/>
              <w:textAlignment w:val="bottom"/>
              <w:rPr>
                <w:rFonts w:ascii="宋体" w:hAnsi="宋体" w:eastAsia="宋体" w:cs="宋体"/>
                <w:lang w:eastAsia="zh-CN" w:bidi="ar"/>
              </w:rPr>
            </w:pPr>
            <w:r>
              <w:rPr>
                <w:rFonts w:hint="eastAsia" w:ascii="宋体" w:hAnsi="宋体" w:eastAsia="宋体" w:cs="宋体"/>
                <w:lang w:eastAsia="zh-CN" w:bidi="ar"/>
              </w:rPr>
              <w:t>每年一次</w:t>
            </w:r>
          </w:p>
        </w:tc>
        <w:tc>
          <w:tcPr>
            <w:tcW w:w="6490" w:type="dxa"/>
            <w:vAlign w:val="center"/>
          </w:tcPr>
          <w:p w14:paraId="4192E60B">
            <w:pPr>
              <w:jc w:val="center"/>
              <w:textAlignment w:val="bottom"/>
              <w:rPr>
                <w:rFonts w:ascii="宋体" w:hAnsi="宋体" w:eastAsia="宋体" w:cs="宋体"/>
                <w:lang w:eastAsia="zh-CN" w:bidi="ar"/>
              </w:rPr>
            </w:pPr>
            <w:r>
              <w:rPr>
                <w:rFonts w:hint="eastAsia" w:ascii="宋体" w:hAnsi="宋体" w:eastAsia="宋体" w:cs="宋体"/>
                <w:lang w:eastAsia="zh-CN" w:bidi="ar"/>
              </w:rPr>
              <w:t>上海市教育委员会</w:t>
            </w:r>
          </w:p>
        </w:tc>
      </w:tr>
      <w:tr w14:paraId="19BE9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656D3119">
            <w:pPr>
              <w:numPr>
                <w:ilvl w:val="0"/>
                <w:numId w:val="0"/>
              </w:numPr>
              <w:ind w:leftChars="0"/>
              <w:jc w:val="center"/>
              <w:textAlignment w:val="bottom"/>
              <w:rPr>
                <w:rFonts w:hint="default" w:ascii="宋体" w:hAnsi="宋体" w:eastAsia="宋体" w:cs="宋体"/>
                <w:lang w:val="en-US" w:eastAsia="zh-CN" w:bidi="ar"/>
              </w:rPr>
            </w:pPr>
            <w:r>
              <w:rPr>
                <w:rFonts w:hint="eastAsia" w:ascii="宋体" w:hAnsi="宋体" w:eastAsia="宋体" w:cs="宋体"/>
                <w:lang w:val="en-US" w:eastAsia="zh-CN" w:bidi="ar"/>
              </w:rPr>
              <w:t>46</w:t>
            </w:r>
          </w:p>
        </w:tc>
        <w:tc>
          <w:tcPr>
            <w:tcW w:w="805" w:type="dxa"/>
            <w:vAlign w:val="center"/>
          </w:tcPr>
          <w:p w14:paraId="4A5B072A">
            <w:pPr>
              <w:pStyle w:val="9"/>
              <w:jc w:val="center"/>
              <w:rPr>
                <w:spacing w:val="-1"/>
                <w:sz w:val="21"/>
                <w:szCs w:val="21"/>
                <w:lang w:eastAsia="zh-CN"/>
              </w:rPr>
            </w:pPr>
            <w:r>
              <w:rPr>
                <w:rFonts w:hint="eastAsia"/>
                <w:spacing w:val="-1"/>
                <w:sz w:val="21"/>
                <w:szCs w:val="21"/>
                <w:lang w:eastAsia="zh-CN"/>
              </w:rPr>
              <w:t>I类</w:t>
            </w:r>
          </w:p>
        </w:tc>
        <w:tc>
          <w:tcPr>
            <w:tcW w:w="805" w:type="dxa"/>
            <w:vAlign w:val="center"/>
          </w:tcPr>
          <w:p w14:paraId="25BAFF6A">
            <w:pPr>
              <w:pStyle w:val="9"/>
              <w:jc w:val="center"/>
              <w:rPr>
                <w:spacing w:val="-1"/>
                <w:sz w:val="21"/>
                <w:szCs w:val="21"/>
                <w:lang w:eastAsia="zh-CN"/>
              </w:rPr>
            </w:pPr>
            <w:r>
              <w:rPr>
                <w:spacing w:val="-1"/>
                <w:sz w:val="21"/>
                <w:szCs w:val="21"/>
                <w:lang w:eastAsia="zh-CN"/>
              </w:rPr>
              <w:t>B1</w:t>
            </w:r>
          </w:p>
        </w:tc>
        <w:tc>
          <w:tcPr>
            <w:tcW w:w="1289" w:type="dxa"/>
            <w:vAlign w:val="center"/>
          </w:tcPr>
          <w:p w14:paraId="1F36C4DE">
            <w:pPr>
              <w:pStyle w:val="9"/>
              <w:jc w:val="center"/>
              <w:rPr>
                <w:spacing w:val="-1"/>
                <w:sz w:val="21"/>
                <w:szCs w:val="21"/>
                <w:lang w:eastAsia="zh-CN"/>
              </w:rPr>
            </w:pPr>
            <w:r>
              <w:rPr>
                <w:rFonts w:hint="eastAsia"/>
                <w:spacing w:val="-1"/>
                <w:sz w:val="21"/>
                <w:szCs w:val="21"/>
                <w:lang w:eastAsia="zh-CN"/>
              </w:rPr>
              <w:t>省部级</w:t>
            </w:r>
          </w:p>
        </w:tc>
        <w:tc>
          <w:tcPr>
            <w:tcW w:w="3860" w:type="dxa"/>
            <w:vAlign w:val="center"/>
          </w:tcPr>
          <w:p w14:paraId="7D130576">
            <w:pPr>
              <w:jc w:val="center"/>
              <w:textAlignment w:val="bottom"/>
              <w:rPr>
                <w:rFonts w:ascii="宋体" w:hAnsi="宋体" w:eastAsia="宋体" w:cs="宋体"/>
                <w:lang w:eastAsia="zh-CN" w:bidi="ar"/>
              </w:rPr>
            </w:pPr>
            <w:r>
              <w:rPr>
                <w:rFonts w:hint="eastAsia" w:ascii="宋体" w:hAnsi="宋体" w:eastAsia="宋体" w:cs="宋体"/>
                <w:lang w:eastAsia="zh-CN" w:bidi="ar"/>
              </w:rPr>
              <w:t>中美青年创客大赛上海赛区</w:t>
            </w:r>
          </w:p>
        </w:tc>
        <w:tc>
          <w:tcPr>
            <w:tcW w:w="1380" w:type="dxa"/>
            <w:vAlign w:val="center"/>
          </w:tcPr>
          <w:p w14:paraId="5302A406">
            <w:pPr>
              <w:jc w:val="center"/>
              <w:textAlignment w:val="bottom"/>
              <w:rPr>
                <w:rFonts w:ascii="宋体" w:hAnsi="宋体" w:eastAsia="宋体" w:cs="宋体"/>
                <w:lang w:eastAsia="zh-CN" w:bidi="ar"/>
              </w:rPr>
            </w:pPr>
            <w:r>
              <w:rPr>
                <w:rFonts w:hint="eastAsia" w:ascii="宋体" w:hAnsi="宋体" w:eastAsia="宋体" w:cs="宋体"/>
                <w:lang w:eastAsia="zh-CN" w:bidi="ar"/>
              </w:rPr>
              <w:t>每年一次</w:t>
            </w:r>
          </w:p>
        </w:tc>
        <w:tc>
          <w:tcPr>
            <w:tcW w:w="6490" w:type="dxa"/>
            <w:vAlign w:val="center"/>
          </w:tcPr>
          <w:p w14:paraId="2640F204">
            <w:pPr>
              <w:jc w:val="center"/>
              <w:textAlignment w:val="bottom"/>
              <w:rPr>
                <w:rFonts w:ascii="宋体" w:hAnsi="宋体" w:eastAsia="宋体" w:cs="宋体"/>
                <w:lang w:eastAsia="zh-CN" w:bidi="ar"/>
              </w:rPr>
            </w:pPr>
            <w:r>
              <w:rPr>
                <w:rFonts w:hint="eastAsia" w:ascii="宋体" w:hAnsi="宋体" w:eastAsia="宋体" w:cs="宋体"/>
                <w:lang w:eastAsia="zh-CN" w:bidi="ar"/>
              </w:rPr>
              <w:t>上海市教育委员会</w:t>
            </w:r>
          </w:p>
        </w:tc>
      </w:tr>
      <w:tr w14:paraId="7D887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61B259F5">
            <w:pPr>
              <w:numPr>
                <w:ilvl w:val="0"/>
                <w:numId w:val="0"/>
              </w:numPr>
              <w:ind w:leftChars="0"/>
              <w:jc w:val="center"/>
              <w:textAlignment w:val="bottom"/>
              <w:rPr>
                <w:rFonts w:hint="default" w:ascii="宋体" w:hAnsi="宋体" w:eastAsia="宋体" w:cs="宋体"/>
                <w:lang w:val="en-US" w:eastAsia="zh-CN" w:bidi="ar"/>
              </w:rPr>
            </w:pPr>
            <w:r>
              <w:rPr>
                <w:rFonts w:hint="eastAsia" w:ascii="宋体" w:hAnsi="宋体" w:eastAsia="宋体" w:cs="宋体"/>
                <w:lang w:val="en-US" w:eastAsia="zh-CN" w:bidi="ar"/>
              </w:rPr>
              <w:t>47</w:t>
            </w:r>
          </w:p>
        </w:tc>
        <w:tc>
          <w:tcPr>
            <w:tcW w:w="805" w:type="dxa"/>
            <w:shd w:val="clear" w:color="auto" w:fill="auto"/>
            <w:vAlign w:val="center"/>
          </w:tcPr>
          <w:p w14:paraId="42655265">
            <w:pPr>
              <w:pStyle w:val="9"/>
              <w:jc w:val="center"/>
              <w:rPr>
                <w:spacing w:val="-1"/>
                <w:sz w:val="21"/>
                <w:szCs w:val="21"/>
                <w:lang w:eastAsia="zh-CN"/>
              </w:rPr>
            </w:pPr>
            <w:r>
              <w:rPr>
                <w:rFonts w:hint="eastAsia"/>
                <w:spacing w:val="-1"/>
                <w:sz w:val="21"/>
                <w:szCs w:val="21"/>
                <w:lang w:eastAsia="zh-CN"/>
              </w:rPr>
              <w:t>I类</w:t>
            </w:r>
          </w:p>
        </w:tc>
        <w:tc>
          <w:tcPr>
            <w:tcW w:w="805" w:type="dxa"/>
            <w:shd w:val="clear" w:color="auto" w:fill="auto"/>
            <w:vAlign w:val="center"/>
          </w:tcPr>
          <w:p w14:paraId="6AF91B3F">
            <w:pPr>
              <w:pStyle w:val="9"/>
              <w:jc w:val="center"/>
              <w:rPr>
                <w:spacing w:val="3"/>
                <w:sz w:val="21"/>
                <w:szCs w:val="21"/>
              </w:rPr>
            </w:pPr>
            <w:r>
              <w:rPr>
                <w:rFonts w:hint="eastAsia"/>
                <w:spacing w:val="3"/>
                <w:sz w:val="21"/>
                <w:szCs w:val="21"/>
              </w:rPr>
              <w:t>B</w:t>
            </w:r>
            <w:r>
              <w:rPr>
                <w:rFonts w:hint="eastAsia"/>
                <w:spacing w:val="3"/>
                <w:sz w:val="21"/>
                <w:szCs w:val="21"/>
                <w:lang w:eastAsia="zh-CN"/>
              </w:rPr>
              <w:t>1</w:t>
            </w:r>
          </w:p>
        </w:tc>
        <w:tc>
          <w:tcPr>
            <w:tcW w:w="1289" w:type="dxa"/>
            <w:shd w:val="clear" w:color="auto" w:fill="auto"/>
            <w:vAlign w:val="center"/>
          </w:tcPr>
          <w:p w14:paraId="6FF03274">
            <w:pPr>
              <w:pStyle w:val="9"/>
              <w:jc w:val="center"/>
              <w:rPr>
                <w:spacing w:val="5"/>
                <w:sz w:val="21"/>
                <w:szCs w:val="21"/>
              </w:rPr>
            </w:pPr>
            <w:r>
              <w:rPr>
                <w:rFonts w:hint="eastAsia"/>
                <w:spacing w:val="5"/>
                <w:sz w:val="21"/>
                <w:szCs w:val="21"/>
              </w:rPr>
              <w:t>省部级</w:t>
            </w:r>
          </w:p>
        </w:tc>
        <w:tc>
          <w:tcPr>
            <w:tcW w:w="3860" w:type="dxa"/>
            <w:shd w:val="clear" w:color="auto" w:fill="auto"/>
            <w:vAlign w:val="center"/>
          </w:tcPr>
          <w:p w14:paraId="0B2442E3">
            <w:pPr>
              <w:pStyle w:val="9"/>
              <w:jc w:val="center"/>
              <w:rPr>
                <w:spacing w:val="8"/>
                <w:sz w:val="21"/>
                <w:szCs w:val="21"/>
                <w:lang w:eastAsia="zh-CN"/>
              </w:rPr>
            </w:pPr>
            <w:r>
              <w:rPr>
                <w:rFonts w:hint="eastAsia"/>
                <w:spacing w:val="8"/>
                <w:sz w:val="21"/>
                <w:szCs w:val="21"/>
                <w:lang w:eastAsia="zh-CN"/>
              </w:rPr>
              <w:t>长三角师范生教学基本功大赛</w:t>
            </w:r>
          </w:p>
        </w:tc>
        <w:tc>
          <w:tcPr>
            <w:tcW w:w="1380" w:type="dxa"/>
            <w:shd w:val="clear" w:color="auto" w:fill="auto"/>
            <w:vAlign w:val="center"/>
          </w:tcPr>
          <w:p w14:paraId="6B4CF04D">
            <w:pPr>
              <w:pStyle w:val="9"/>
              <w:jc w:val="center"/>
              <w:rPr>
                <w:spacing w:val="7"/>
                <w:sz w:val="21"/>
                <w:szCs w:val="21"/>
              </w:rPr>
            </w:pPr>
            <w:r>
              <w:rPr>
                <w:rFonts w:hint="eastAsia"/>
                <w:spacing w:val="7"/>
                <w:sz w:val="21"/>
                <w:szCs w:val="21"/>
              </w:rPr>
              <w:t>每年一次</w:t>
            </w:r>
          </w:p>
        </w:tc>
        <w:tc>
          <w:tcPr>
            <w:tcW w:w="6490" w:type="dxa"/>
            <w:shd w:val="clear" w:color="auto" w:fill="auto"/>
            <w:vAlign w:val="center"/>
          </w:tcPr>
          <w:p w14:paraId="39F8D975">
            <w:pPr>
              <w:pStyle w:val="9"/>
              <w:jc w:val="center"/>
              <w:rPr>
                <w:spacing w:val="7"/>
                <w:sz w:val="21"/>
                <w:szCs w:val="21"/>
                <w:lang w:eastAsia="zh-CN"/>
              </w:rPr>
            </w:pPr>
            <w:r>
              <w:rPr>
                <w:rFonts w:hint="eastAsia"/>
                <w:spacing w:val="8"/>
                <w:sz w:val="21"/>
                <w:szCs w:val="21"/>
                <w:lang w:eastAsia="zh-CN"/>
              </w:rPr>
              <w:t>安徽省、浙江省、江苏省教育厅及上海市教育委员会</w:t>
            </w:r>
          </w:p>
        </w:tc>
      </w:tr>
      <w:tr w14:paraId="63828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7A79381A">
            <w:pPr>
              <w:numPr>
                <w:ilvl w:val="0"/>
                <w:numId w:val="0"/>
              </w:numPr>
              <w:ind w:leftChars="0"/>
              <w:jc w:val="center"/>
              <w:textAlignment w:val="bottom"/>
              <w:rPr>
                <w:rFonts w:hint="default" w:ascii="宋体" w:hAnsi="宋体" w:eastAsia="宋体" w:cs="宋体"/>
                <w:lang w:val="en-US" w:eastAsia="zh-CN" w:bidi="ar"/>
              </w:rPr>
            </w:pPr>
            <w:r>
              <w:rPr>
                <w:rFonts w:hint="eastAsia" w:ascii="宋体" w:hAnsi="宋体" w:eastAsia="宋体" w:cs="宋体"/>
                <w:lang w:val="en-US" w:eastAsia="zh-CN" w:bidi="ar"/>
              </w:rPr>
              <w:t>48</w:t>
            </w:r>
          </w:p>
        </w:tc>
        <w:tc>
          <w:tcPr>
            <w:tcW w:w="805" w:type="dxa"/>
            <w:shd w:val="clear" w:color="auto" w:fill="auto"/>
            <w:vAlign w:val="center"/>
          </w:tcPr>
          <w:p w14:paraId="36A16D29">
            <w:pPr>
              <w:pStyle w:val="9"/>
              <w:jc w:val="center"/>
              <w:rPr>
                <w:spacing w:val="-1"/>
                <w:sz w:val="21"/>
                <w:szCs w:val="21"/>
                <w:lang w:eastAsia="zh-CN"/>
              </w:rPr>
            </w:pPr>
            <w:r>
              <w:rPr>
                <w:rFonts w:hint="eastAsia"/>
                <w:spacing w:val="-1"/>
                <w:sz w:val="21"/>
                <w:szCs w:val="21"/>
                <w:lang w:eastAsia="zh-CN"/>
              </w:rPr>
              <w:t>I类</w:t>
            </w:r>
          </w:p>
        </w:tc>
        <w:tc>
          <w:tcPr>
            <w:tcW w:w="805" w:type="dxa"/>
            <w:shd w:val="clear" w:color="auto" w:fill="auto"/>
            <w:vAlign w:val="center"/>
          </w:tcPr>
          <w:p w14:paraId="07D62911">
            <w:pPr>
              <w:pStyle w:val="9"/>
              <w:jc w:val="center"/>
              <w:rPr>
                <w:spacing w:val="-1"/>
                <w:sz w:val="21"/>
                <w:szCs w:val="21"/>
                <w:lang w:eastAsia="zh-CN"/>
              </w:rPr>
            </w:pPr>
            <w:r>
              <w:rPr>
                <w:spacing w:val="-1"/>
                <w:sz w:val="21"/>
                <w:szCs w:val="21"/>
                <w:lang w:eastAsia="zh-CN"/>
              </w:rPr>
              <w:t>B1</w:t>
            </w:r>
          </w:p>
        </w:tc>
        <w:tc>
          <w:tcPr>
            <w:tcW w:w="1289" w:type="dxa"/>
            <w:shd w:val="clear" w:color="auto" w:fill="auto"/>
            <w:vAlign w:val="center"/>
          </w:tcPr>
          <w:p w14:paraId="4470FAA4">
            <w:pPr>
              <w:pStyle w:val="9"/>
              <w:jc w:val="center"/>
              <w:rPr>
                <w:spacing w:val="-1"/>
                <w:sz w:val="21"/>
                <w:szCs w:val="21"/>
                <w:lang w:eastAsia="zh-CN"/>
              </w:rPr>
            </w:pPr>
            <w:r>
              <w:rPr>
                <w:rFonts w:hint="eastAsia"/>
                <w:spacing w:val="-1"/>
                <w:sz w:val="21"/>
                <w:szCs w:val="21"/>
                <w:lang w:eastAsia="zh-CN"/>
              </w:rPr>
              <w:t>省部级</w:t>
            </w:r>
          </w:p>
        </w:tc>
        <w:tc>
          <w:tcPr>
            <w:tcW w:w="3860" w:type="dxa"/>
            <w:shd w:val="clear" w:color="auto" w:fill="auto"/>
            <w:vAlign w:val="center"/>
          </w:tcPr>
          <w:p w14:paraId="6AD368CB">
            <w:pPr>
              <w:pStyle w:val="9"/>
              <w:jc w:val="center"/>
              <w:rPr>
                <w:spacing w:val="8"/>
                <w:sz w:val="21"/>
                <w:szCs w:val="21"/>
                <w:lang w:eastAsia="zh-CN"/>
              </w:rPr>
            </w:pPr>
            <w:r>
              <w:rPr>
                <w:spacing w:val="8"/>
                <w:sz w:val="21"/>
                <w:szCs w:val="21"/>
                <w:lang w:eastAsia="zh-CN"/>
              </w:rPr>
              <w:t>ICPC</w:t>
            </w:r>
            <w:r>
              <w:rPr>
                <w:rFonts w:hint="eastAsia"/>
                <w:spacing w:val="8"/>
                <w:sz w:val="21"/>
                <w:szCs w:val="21"/>
                <w:lang w:eastAsia="zh-CN"/>
              </w:rPr>
              <w:t>国际大学生程序设计竞赛亚洲区上海站</w:t>
            </w:r>
          </w:p>
        </w:tc>
        <w:tc>
          <w:tcPr>
            <w:tcW w:w="1380" w:type="dxa"/>
            <w:shd w:val="clear" w:color="auto" w:fill="auto"/>
            <w:vAlign w:val="center"/>
          </w:tcPr>
          <w:p w14:paraId="52AF6E61">
            <w:pPr>
              <w:jc w:val="center"/>
              <w:textAlignment w:val="bottom"/>
              <w:rPr>
                <w:rFonts w:ascii="宋体" w:hAnsi="宋体" w:eastAsia="宋体" w:cs="宋体"/>
                <w:lang w:eastAsia="zh-CN" w:bidi="ar"/>
              </w:rPr>
            </w:pPr>
            <w:r>
              <w:rPr>
                <w:rFonts w:hint="eastAsia" w:ascii="宋体" w:hAnsi="宋体" w:eastAsia="宋体" w:cs="宋体"/>
                <w:lang w:eastAsia="zh-CN" w:bidi="ar"/>
              </w:rPr>
              <w:t>每年一次</w:t>
            </w:r>
          </w:p>
        </w:tc>
        <w:tc>
          <w:tcPr>
            <w:tcW w:w="6490" w:type="dxa"/>
            <w:shd w:val="clear" w:color="auto" w:fill="auto"/>
            <w:vAlign w:val="center"/>
          </w:tcPr>
          <w:p w14:paraId="2ED1AB12">
            <w:pPr>
              <w:jc w:val="center"/>
              <w:textAlignment w:val="bottom"/>
              <w:rPr>
                <w:rFonts w:ascii="宋体" w:hAnsi="宋体" w:eastAsia="宋体" w:cs="宋体"/>
                <w:lang w:eastAsia="zh-CN" w:bidi="ar"/>
              </w:rPr>
            </w:pPr>
            <w:r>
              <w:rPr>
                <w:rFonts w:hint="eastAsia" w:ascii="宋体" w:hAnsi="宋体" w:eastAsia="宋体" w:cs="宋体"/>
                <w:lang w:eastAsia="zh-CN" w:bidi="ar"/>
              </w:rPr>
              <w:t>上海市教育委员会</w:t>
            </w:r>
          </w:p>
        </w:tc>
      </w:tr>
      <w:tr w14:paraId="7E941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4D9238A2">
            <w:pPr>
              <w:numPr>
                <w:ilvl w:val="0"/>
                <w:numId w:val="0"/>
              </w:numPr>
              <w:ind w:leftChars="0"/>
              <w:jc w:val="center"/>
              <w:textAlignment w:val="bottom"/>
              <w:rPr>
                <w:rFonts w:hint="default" w:ascii="宋体" w:hAnsi="宋体" w:eastAsia="宋体" w:cs="宋体"/>
                <w:lang w:val="en-US" w:eastAsia="zh-CN" w:bidi="ar"/>
              </w:rPr>
            </w:pPr>
            <w:r>
              <w:rPr>
                <w:rFonts w:hint="eastAsia" w:ascii="宋体" w:hAnsi="宋体" w:eastAsia="宋体" w:cs="宋体"/>
                <w:lang w:val="en-US" w:eastAsia="zh-CN" w:bidi="ar"/>
              </w:rPr>
              <w:t>49</w:t>
            </w:r>
          </w:p>
        </w:tc>
        <w:tc>
          <w:tcPr>
            <w:tcW w:w="805" w:type="dxa"/>
            <w:shd w:val="clear" w:color="auto" w:fill="auto"/>
            <w:vAlign w:val="center"/>
          </w:tcPr>
          <w:p w14:paraId="54280F67">
            <w:pPr>
              <w:pStyle w:val="9"/>
              <w:jc w:val="center"/>
              <w:rPr>
                <w:spacing w:val="5"/>
                <w:sz w:val="21"/>
                <w:szCs w:val="21"/>
                <w:lang w:eastAsia="zh-CN"/>
              </w:rPr>
            </w:pPr>
            <w:r>
              <w:rPr>
                <w:rFonts w:hint="eastAsia"/>
                <w:spacing w:val="-1"/>
                <w:sz w:val="21"/>
                <w:szCs w:val="21"/>
                <w:lang w:eastAsia="zh-CN"/>
              </w:rPr>
              <w:t>I类</w:t>
            </w:r>
          </w:p>
        </w:tc>
        <w:tc>
          <w:tcPr>
            <w:tcW w:w="805" w:type="dxa"/>
            <w:shd w:val="clear" w:color="auto" w:fill="auto"/>
            <w:vAlign w:val="center"/>
          </w:tcPr>
          <w:p w14:paraId="0368B9C0">
            <w:pPr>
              <w:pStyle w:val="9"/>
              <w:jc w:val="center"/>
              <w:rPr>
                <w:spacing w:val="5"/>
                <w:sz w:val="21"/>
                <w:szCs w:val="21"/>
              </w:rPr>
            </w:pPr>
            <w:r>
              <w:rPr>
                <w:rFonts w:hint="eastAsia"/>
                <w:spacing w:val="3"/>
                <w:sz w:val="21"/>
                <w:szCs w:val="21"/>
              </w:rPr>
              <w:t>B1</w:t>
            </w:r>
          </w:p>
        </w:tc>
        <w:tc>
          <w:tcPr>
            <w:tcW w:w="1289" w:type="dxa"/>
            <w:shd w:val="clear" w:color="auto" w:fill="auto"/>
            <w:vAlign w:val="center"/>
          </w:tcPr>
          <w:p w14:paraId="7659B47E">
            <w:pPr>
              <w:pStyle w:val="9"/>
              <w:jc w:val="center"/>
              <w:rPr>
                <w:sz w:val="21"/>
                <w:szCs w:val="21"/>
              </w:rPr>
            </w:pPr>
            <w:r>
              <w:rPr>
                <w:rFonts w:hint="eastAsia"/>
                <w:spacing w:val="5"/>
                <w:sz w:val="21"/>
                <w:szCs w:val="21"/>
              </w:rPr>
              <w:t>省部级</w:t>
            </w:r>
          </w:p>
        </w:tc>
        <w:tc>
          <w:tcPr>
            <w:tcW w:w="3860" w:type="dxa"/>
            <w:shd w:val="clear" w:color="auto" w:fill="auto"/>
            <w:vAlign w:val="center"/>
          </w:tcPr>
          <w:p w14:paraId="32C4264F">
            <w:pPr>
              <w:pStyle w:val="9"/>
              <w:jc w:val="center"/>
              <w:rPr>
                <w:sz w:val="21"/>
                <w:szCs w:val="21"/>
                <w:lang w:eastAsia="zh-CN"/>
              </w:rPr>
            </w:pPr>
            <w:r>
              <w:rPr>
                <w:rFonts w:hint="eastAsia"/>
                <w:spacing w:val="8"/>
                <w:sz w:val="21"/>
                <w:szCs w:val="21"/>
                <w:lang w:eastAsia="zh-CN"/>
              </w:rPr>
              <w:t>蓝桥杯全国软件和信息技术专业人才大赛上海赛区</w:t>
            </w:r>
          </w:p>
        </w:tc>
        <w:tc>
          <w:tcPr>
            <w:tcW w:w="1380" w:type="dxa"/>
            <w:shd w:val="clear" w:color="auto" w:fill="auto"/>
            <w:vAlign w:val="center"/>
          </w:tcPr>
          <w:p w14:paraId="424CC684">
            <w:pPr>
              <w:pStyle w:val="9"/>
              <w:jc w:val="center"/>
              <w:rPr>
                <w:sz w:val="21"/>
                <w:szCs w:val="21"/>
              </w:rPr>
            </w:pPr>
            <w:r>
              <w:rPr>
                <w:rFonts w:hint="eastAsia"/>
                <w:spacing w:val="7"/>
                <w:sz w:val="21"/>
                <w:szCs w:val="21"/>
              </w:rPr>
              <w:t>每年一次</w:t>
            </w:r>
          </w:p>
        </w:tc>
        <w:tc>
          <w:tcPr>
            <w:tcW w:w="6490" w:type="dxa"/>
            <w:shd w:val="clear" w:color="auto" w:fill="auto"/>
            <w:vAlign w:val="center"/>
          </w:tcPr>
          <w:p w14:paraId="08EC9630">
            <w:pPr>
              <w:pStyle w:val="9"/>
              <w:jc w:val="center"/>
              <w:rPr>
                <w:sz w:val="21"/>
                <w:szCs w:val="21"/>
                <w:lang w:eastAsia="zh-CN"/>
              </w:rPr>
            </w:pPr>
            <w:r>
              <w:rPr>
                <w:rFonts w:hint="eastAsia"/>
                <w:spacing w:val="7"/>
                <w:sz w:val="21"/>
                <w:szCs w:val="21"/>
              </w:rPr>
              <w:t>上海市教育委员会</w:t>
            </w:r>
          </w:p>
        </w:tc>
      </w:tr>
      <w:tr w14:paraId="41130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36F07136">
            <w:pPr>
              <w:numPr>
                <w:ilvl w:val="0"/>
                <w:numId w:val="0"/>
              </w:numPr>
              <w:ind w:leftChars="0"/>
              <w:jc w:val="center"/>
              <w:textAlignment w:val="bottom"/>
              <w:rPr>
                <w:rFonts w:hint="default" w:ascii="宋体" w:hAnsi="宋体" w:eastAsia="宋体" w:cs="宋体"/>
                <w:lang w:val="en-US" w:eastAsia="zh-CN" w:bidi="ar"/>
              </w:rPr>
            </w:pPr>
            <w:r>
              <w:rPr>
                <w:rFonts w:hint="eastAsia" w:ascii="宋体" w:hAnsi="宋体" w:eastAsia="宋体" w:cs="宋体"/>
                <w:lang w:val="en-US" w:eastAsia="zh-CN" w:bidi="ar"/>
              </w:rPr>
              <w:t>50</w:t>
            </w:r>
          </w:p>
        </w:tc>
        <w:tc>
          <w:tcPr>
            <w:tcW w:w="805" w:type="dxa"/>
            <w:shd w:val="clear" w:color="auto" w:fill="auto"/>
            <w:vAlign w:val="center"/>
          </w:tcPr>
          <w:p w14:paraId="705750BD">
            <w:pPr>
              <w:pStyle w:val="9"/>
              <w:jc w:val="center"/>
              <w:rPr>
                <w:spacing w:val="5"/>
                <w:sz w:val="21"/>
                <w:szCs w:val="21"/>
                <w:lang w:eastAsia="zh-CN"/>
              </w:rPr>
            </w:pPr>
            <w:r>
              <w:rPr>
                <w:rFonts w:hint="eastAsia"/>
                <w:spacing w:val="-1"/>
                <w:sz w:val="21"/>
                <w:szCs w:val="21"/>
                <w:lang w:eastAsia="zh-CN"/>
              </w:rPr>
              <w:t>I类</w:t>
            </w:r>
          </w:p>
        </w:tc>
        <w:tc>
          <w:tcPr>
            <w:tcW w:w="805" w:type="dxa"/>
            <w:shd w:val="clear" w:color="auto" w:fill="auto"/>
            <w:vAlign w:val="center"/>
          </w:tcPr>
          <w:p w14:paraId="27E831CC">
            <w:pPr>
              <w:pStyle w:val="9"/>
              <w:jc w:val="center"/>
              <w:rPr>
                <w:spacing w:val="5"/>
                <w:sz w:val="21"/>
                <w:szCs w:val="21"/>
              </w:rPr>
            </w:pPr>
            <w:r>
              <w:rPr>
                <w:rFonts w:hint="eastAsia"/>
                <w:spacing w:val="3"/>
                <w:sz w:val="21"/>
                <w:szCs w:val="21"/>
              </w:rPr>
              <w:t>B1</w:t>
            </w:r>
          </w:p>
        </w:tc>
        <w:tc>
          <w:tcPr>
            <w:tcW w:w="1289" w:type="dxa"/>
            <w:shd w:val="clear" w:color="auto" w:fill="auto"/>
            <w:vAlign w:val="center"/>
          </w:tcPr>
          <w:p w14:paraId="77F153EC">
            <w:pPr>
              <w:pStyle w:val="9"/>
              <w:jc w:val="center"/>
              <w:rPr>
                <w:sz w:val="21"/>
                <w:szCs w:val="21"/>
              </w:rPr>
            </w:pPr>
            <w:r>
              <w:rPr>
                <w:rFonts w:hint="eastAsia"/>
                <w:spacing w:val="5"/>
                <w:sz w:val="21"/>
                <w:szCs w:val="21"/>
              </w:rPr>
              <w:t>省部级</w:t>
            </w:r>
          </w:p>
        </w:tc>
        <w:tc>
          <w:tcPr>
            <w:tcW w:w="3860" w:type="dxa"/>
            <w:shd w:val="clear" w:color="auto" w:fill="auto"/>
            <w:vAlign w:val="center"/>
          </w:tcPr>
          <w:p w14:paraId="769DF71A">
            <w:pPr>
              <w:pStyle w:val="9"/>
              <w:jc w:val="center"/>
              <w:rPr>
                <w:sz w:val="21"/>
                <w:szCs w:val="21"/>
                <w:lang w:eastAsia="zh-CN"/>
              </w:rPr>
            </w:pPr>
            <w:r>
              <w:rPr>
                <w:rFonts w:hint="eastAsia"/>
                <w:spacing w:val="8"/>
                <w:sz w:val="21"/>
                <w:szCs w:val="21"/>
                <w:lang w:eastAsia="zh-CN"/>
              </w:rPr>
              <w:t>全国大学生数学建模竞赛上海赛区</w:t>
            </w:r>
          </w:p>
        </w:tc>
        <w:tc>
          <w:tcPr>
            <w:tcW w:w="1380" w:type="dxa"/>
            <w:shd w:val="clear" w:color="auto" w:fill="auto"/>
            <w:vAlign w:val="center"/>
          </w:tcPr>
          <w:p w14:paraId="51759EEB">
            <w:pPr>
              <w:pStyle w:val="9"/>
              <w:jc w:val="center"/>
              <w:rPr>
                <w:sz w:val="21"/>
                <w:szCs w:val="21"/>
              </w:rPr>
            </w:pPr>
            <w:r>
              <w:rPr>
                <w:rFonts w:hint="eastAsia"/>
                <w:spacing w:val="7"/>
                <w:sz w:val="21"/>
                <w:szCs w:val="21"/>
              </w:rPr>
              <w:t>每年一次</w:t>
            </w:r>
          </w:p>
        </w:tc>
        <w:tc>
          <w:tcPr>
            <w:tcW w:w="6490" w:type="dxa"/>
            <w:shd w:val="clear" w:color="auto" w:fill="auto"/>
            <w:vAlign w:val="center"/>
          </w:tcPr>
          <w:p w14:paraId="1EC3A7BE">
            <w:pPr>
              <w:pStyle w:val="9"/>
              <w:jc w:val="center"/>
              <w:rPr>
                <w:sz w:val="21"/>
                <w:szCs w:val="21"/>
                <w:lang w:eastAsia="zh-CN"/>
              </w:rPr>
            </w:pPr>
            <w:r>
              <w:rPr>
                <w:rFonts w:hint="eastAsia"/>
                <w:spacing w:val="7"/>
                <w:sz w:val="21"/>
                <w:szCs w:val="21"/>
              </w:rPr>
              <w:t>上海市教育委员会</w:t>
            </w:r>
          </w:p>
        </w:tc>
      </w:tr>
      <w:tr w14:paraId="31190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4976A58F">
            <w:pPr>
              <w:numPr>
                <w:ilvl w:val="0"/>
                <w:numId w:val="0"/>
              </w:numPr>
              <w:ind w:leftChars="0"/>
              <w:jc w:val="center"/>
              <w:textAlignment w:val="bottom"/>
              <w:rPr>
                <w:rFonts w:hint="default" w:ascii="宋体" w:hAnsi="宋体" w:eastAsia="宋体" w:cs="宋体"/>
                <w:lang w:val="en-US" w:eastAsia="zh-CN" w:bidi="ar"/>
              </w:rPr>
            </w:pPr>
            <w:r>
              <w:rPr>
                <w:rFonts w:hint="eastAsia" w:ascii="宋体" w:hAnsi="宋体" w:eastAsia="宋体" w:cs="宋体"/>
                <w:lang w:val="en-US" w:eastAsia="zh-CN" w:bidi="ar"/>
              </w:rPr>
              <w:t>51</w:t>
            </w:r>
          </w:p>
        </w:tc>
        <w:tc>
          <w:tcPr>
            <w:tcW w:w="805" w:type="dxa"/>
            <w:shd w:val="clear" w:color="auto" w:fill="auto"/>
            <w:vAlign w:val="center"/>
          </w:tcPr>
          <w:p w14:paraId="597F28AE">
            <w:pPr>
              <w:pStyle w:val="9"/>
              <w:jc w:val="center"/>
              <w:rPr>
                <w:spacing w:val="-1"/>
                <w:sz w:val="21"/>
                <w:szCs w:val="21"/>
                <w:lang w:eastAsia="zh-CN"/>
              </w:rPr>
            </w:pPr>
            <w:r>
              <w:rPr>
                <w:rFonts w:hint="eastAsia"/>
                <w:spacing w:val="-1"/>
                <w:sz w:val="21"/>
                <w:szCs w:val="21"/>
                <w:lang w:eastAsia="zh-CN"/>
              </w:rPr>
              <w:t>I类</w:t>
            </w:r>
          </w:p>
        </w:tc>
        <w:tc>
          <w:tcPr>
            <w:tcW w:w="805" w:type="dxa"/>
            <w:shd w:val="clear" w:color="auto" w:fill="auto"/>
            <w:vAlign w:val="center"/>
          </w:tcPr>
          <w:p w14:paraId="392C0C7D">
            <w:pPr>
              <w:pStyle w:val="9"/>
              <w:jc w:val="center"/>
              <w:rPr>
                <w:spacing w:val="3"/>
                <w:sz w:val="21"/>
                <w:szCs w:val="21"/>
              </w:rPr>
            </w:pPr>
            <w:r>
              <w:rPr>
                <w:rFonts w:hint="eastAsia"/>
                <w:spacing w:val="3"/>
                <w:sz w:val="21"/>
                <w:szCs w:val="21"/>
              </w:rPr>
              <w:t>B</w:t>
            </w:r>
            <w:r>
              <w:rPr>
                <w:rFonts w:hint="eastAsia"/>
                <w:spacing w:val="3"/>
                <w:sz w:val="21"/>
                <w:szCs w:val="21"/>
                <w:lang w:eastAsia="zh-CN"/>
              </w:rPr>
              <w:t>1</w:t>
            </w:r>
          </w:p>
        </w:tc>
        <w:tc>
          <w:tcPr>
            <w:tcW w:w="1289" w:type="dxa"/>
            <w:shd w:val="clear" w:color="auto" w:fill="auto"/>
            <w:vAlign w:val="center"/>
          </w:tcPr>
          <w:p w14:paraId="7B81DC46">
            <w:pPr>
              <w:pStyle w:val="9"/>
              <w:jc w:val="center"/>
              <w:rPr>
                <w:spacing w:val="5"/>
                <w:sz w:val="21"/>
                <w:szCs w:val="21"/>
              </w:rPr>
            </w:pPr>
            <w:r>
              <w:rPr>
                <w:rFonts w:hint="eastAsia"/>
                <w:spacing w:val="5"/>
                <w:sz w:val="21"/>
                <w:szCs w:val="21"/>
              </w:rPr>
              <w:t>省部级</w:t>
            </w:r>
          </w:p>
        </w:tc>
        <w:tc>
          <w:tcPr>
            <w:tcW w:w="3860" w:type="dxa"/>
            <w:shd w:val="clear" w:color="auto" w:fill="auto"/>
            <w:vAlign w:val="center"/>
          </w:tcPr>
          <w:p w14:paraId="78DBE1A1">
            <w:pPr>
              <w:pStyle w:val="9"/>
              <w:jc w:val="center"/>
              <w:rPr>
                <w:spacing w:val="8"/>
                <w:sz w:val="21"/>
                <w:szCs w:val="21"/>
                <w:lang w:eastAsia="zh-CN"/>
              </w:rPr>
            </w:pPr>
            <w:r>
              <w:rPr>
                <w:rFonts w:hint="eastAsia"/>
                <w:spacing w:val="8"/>
                <w:sz w:val="21"/>
                <w:szCs w:val="21"/>
                <w:lang w:eastAsia="zh-CN"/>
              </w:rPr>
              <w:t>上海师范生教学基本功大赛</w:t>
            </w:r>
          </w:p>
        </w:tc>
        <w:tc>
          <w:tcPr>
            <w:tcW w:w="1380" w:type="dxa"/>
            <w:shd w:val="clear" w:color="auto" w:fill="auto"/>
            <w:vAlign w:val="center"/>
          </w:tcPr>
          <w:p w14:paraId="4FD31382">
            <w:pPr>
              <w:pStyle w:val="9"/>
              <w:jc w:val="center"/>
              <w:rPr>
                <w:spacing w:val="7"/>
                <w:sz w:val="21"/>
                <w:szCs w:val="21"/>
              </w:rPr>
            </w:pPr>
            <w:r>
              <w:rPr>
                <w:rFonts w:hint="eastAsia"/>
                <w:spacing w:val="7"/>
                <w:sz w:val="21"/>
                <w:szCs w:val="21"/>
              </w:rPr>
              <w:t>每年一次</w:t>
            </w:r>
          </w:p>
        </w:tc>
        <w:tc>
          <w:tcPr>
            <w:tcW w:w="6490" w:type="dxa"/>
            <w:shd w:val="clear" w:color="auto" w:fill="auto"/>
            <w:vAlign w:val="center"/>
          </w:tcPr>
          <w:p w14:paraId="247B2F53">
            <w:pPr>
              <w:pStyle w:val="9"/>
              <w:jc w:val="center"/>
              <w:rPr>
                <w:spacing w:val="7"/>
                <w:sz w:val="21"/>
                <w:szCs w:val="21"/>
              </w:rPr>
            </w:pPr>
            <w:r>
              <w:rPr>
                <w:rFonts w:hint="eastAsia"/>
                <w:spacing w:val="7"/>
                <w:sz w:val="21"/>
                <w:szCs w:val="21"/>
              </w:rPr>
              <w:t>上海市教育委员会</w:t>
            </w:r>
          </w:p>
        </w:tc>
      </w:tr>
      <w:tr w14:paraId="116EF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51F631A6">
            <w:pPr>
              <w:numPr>
                <w:ilvl w:val="0"/>
                <w:numId w:val="0"/>
              </w:numPr>
              <w:ind w:leftChars="0"/>
              <w:jc w:val="center"/>
              <w:textAlignment w:val="bottom"/>
              <w:rPr>
                <w:rFonts w:hint="default" w:ascii="宋体" w:hAnsi="宋体" w:eastAsia="宋体" w:cs="宋体"/>
                <w:lang w:val="en-US" w:eastAsia="zh-CN" w:bidi="ar"/>
              </w:rPr>
            </w:pPr>
            <w:r>
              <w:rPr>
                <w:rFonts w:hint="eastAsia" w:ascii="宋体" w:hAnsi="宋体" w:eastAsia="宋体" w:cs="宋体"/>
                <w:lang w:val="en-US" w:eastAsia="zh-CN" w:bidi="ar"/>
              </w:rPr>
              <w:t>52</w:t>
            </w:r>
          </w:p>
        </w:tc>
        <w:tc>
          <w:tcPr>
            <w:tcW w:w="805" w:type="dxa"/>
            <w:shd w:val="clear" w:color="auto" w:fill="auto"/>
            <w:vAlign w:val="center"/>
          </w:tcPr>
          <w:p w14:paraId="1FF446F5">
            <w:pPr>
              <w:pStyle w:val="9"/>
              <w:jc w:val="center"/>
              <w:rPr>
                <w:rFonts w:hint="eastAsia"/>
                <w:spacing w:val="-1"/>
                <w:sz w:val="21"/>
                <w:szCs w:val="21"/>
                <w:lang w:eastAsia="zh-CN"/>
              </w:rPr>
            </w:pPr>
            <w:r>
              <w:rPr>
                <w:rFonts w:hint="eastAsia"/>
                <w:spacing w:val="-1"/>
                <w:sz w:val="21"/>
                <w:szCs w:val="21"/>
                <w:lang w:eastAsia="zh-CN"/>
              </w:rPr>
              <w:t>I类</w:t>
            </w:r>
          </w:p>
        </w:tc>
        <w:tc>
          <w:tcPr>
            <w:tcW w:w="805" w:type="dxa"/>
            <w:shd w:val="clear" w:color="auto" w:fill="auto"/>
            <w:vAlign w:val="center"/>
          </w:tcPr>
          <w:p w14:paraId="47B779BF">
            <w:pPr>
              <w:pStyle w:val="9"/>
              <w:jc w:val="center"/>
              <w:rPr>
                <w:rFonts w:hint="eastAsia"/>
                <w:spacing w:val="3"/>
                <w:sz w:val="21"/>
                <w:szCs w:val="21"/>
              </w:rPr>
            </w:pPr>
            <w:r>
              <w:rPr>
                <w:rFonts w:hint="eastAsia"/>
                <w:spacing w:val="3"/>
                <w:sz w:val="21"/>
                <w:szCs w:val="21"/>
              </w:rPr>
              <w:t>B</w:t>
            </w:r>
            <w:r>
              <w:rPr>
                <w:rFonts w:hint="eastAsia"/>
                <w:spacing w:val="3"/>
                <w:sz w:val="21"/>
                <w:szCs w:val="21"/>
                <w:lang w:eastAsia="zh-CN"/>
              </w:rPr>
              <w:t>1</w:t>
            </w:r>
          </w:p>
        </w:tc>
        <w:tc>
          <w:tcPr>
            <w:tcW w:w="1289" w:type="dxa"/>
            <w:shd w:val="clear" w:color="auto" w:fill="auto"/>
            <w:vAlign w:val="center"/>
          </w:tcPr>
          <w:p w14:paraId="1B9F5E61">
            <w:pPr>
              <w:pStyle w:val="9"/>
              <w:jc w:val="center"/>
              <w:rPr>
                <w:rFonts w:hint="eastAsia"/>
                <w:spacing w:val="5"/>
                <w:sz w:val="21"/>
                <w:szCs w:val="21"/>
              </w:rPr>
            </w:pPr>
            <w:r>
              <w:rPr>
                <w:rFonts w:hint="eastAsia"/>
                <w:spacing w:val="5"/>
                <w:sz w:val="21"/>
                <w:szCs w:val="21"/>
              </w:rPr>
              <w:t>省部级</w:t>
            </w:r>
          </w:p>
        </w:tc>
        <w:tc>
          <w:tcPr>
            <w:tcW w:w="3860" w:type="dxa"/>
            <w:shd w:val="clear" w:color="auto" w:fill="auto"/>
            <w:vAlign w:val="center"/>
          </w:tcPr>
          <w:p w14:paraId="35FDD10E">
            <w:pPr>
              <w:pStyle w:val="9"/>
              <w:jc w:val="center"/>
              <w:rPr>
                <w:rFonts w:hint="eastAsia"/>
                <w:spacing w:val="8"/>
                <w:sz w:val="21"/>
                <w:szCs w:val="21"/>
                <w:lang w:eastAsia="zh-CN"/>
              </w:rPr>
            </w:pPr>
            <w:r>
              <w:rPr>
                <w:rFonts w:hint="eastAsia"/>
                <w:spacing w:val="8"/>
                <w:sz w:val="21"/>
                <w:szCs w:val="21"/>
                <w:lang w:eastAsia="zh-CN"/>
              </w:rPr>
              <w:t>上海市“上图杯”先进成图技术与创新设计大赛</w:t>
            </w:r>
          </w:p>
        </w:tc>
        <w:tc>
          <w:tcPr>
            <w:tcW w:w="1380" w:type="dxa"/>
            <w:shd w:val="clear" w:color="auto" w:fill="auto"/>
            <w:vAlign w:val="center"/>
          </w:tcPr>
          <w:p w14:paraId="0B119DE9">
            <w:pPr>
              <w:pStyle w:val="9"/>
              <w:jc w:val="center"/>
              <w:rPr>
                <w:rFonts w:hint="eastAsia"/>
                <w:spacing w:val="7"/>
                <w:sz w:val="21"/>
                <w:szCs w:val="21"/>
              </w:rPr>
            </w:pPr>
            <w:r>
              <w:rPr>
                <w:rFonts w:hint="eastAsia"/>
                <w:spacing w:val="7"/>
                <w:sz w:val="21"/>
                <w:szCs w:val="21"/>
              </w:rPr>
              <w:t>每年一次</w:t>
            </w:r>
          </w:p>
        </w:tc>
        <w:tc>
          <w:tcPr>
            <w:tcW w:w="6490" w:type="dxa"/>
            <w:shd w:val="clear" w:color="auto" w:fill="auto"/>
            <w:vAlign w:val="center"/>
          </w:tcPr>
          <w:p w14:paraId="79F831DA">
            <w:pPr>
              <w:pStyle w:val="9"/>
              <w:jc w:val="center"/>
              <w:rPr>
                <w:rFonts w:hint="eastAsia"/>
                <w:spacing w:val="7"/>
                <w:sz w:val="21"/>
                <w:szCs w:val="21"/>
              </w:rPr>
            </w:pPr>
            <w:r>
              <w:rPr>
                <w:rFonts w:hint="eastAsia"/>
                <w:spacing w:val="7"/>
                <w:sz w:val="21"/>
                <w:szCs w:val="21"/>
              </w:rPr>
              <w:t>上海市教育委员会</w:t>
            </w:r>
          </w:p>
        </w:tc>
      </w:tr>
      <w:tr w14:paraId="5C01D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5110C4EA">
            <w:pPr>
              <w:numPr>
                <w:ilvl w:val="0"/>
                <w:numId w:val="0"/>
              </w:numPr>
              <w:ind w:leftChars="0"/>
              <w:jc w:val="center"/>
              <w:textAlignment w:val="bottom"/>
              <w:rPr>
                <w:rFonts w:hint="default" w:ascii="宋体" w:hAnsi="宋体" w:eastAsia="宋体" w:cs="宋体"/>
                <w:lang w:val="en-US" w:eastAsia="zh-CN" w:bidi="ar"/>
              </w:rPr>
            </w:pPr>
            <w:r>
              <w:rPr>
                <w:rFonts w:hint="eastAsia" w:ascii="宋体" w:hAnsi="宋体" w:eastAsia="宋体" w:cs="宋体"/>
                <w:lang w:val="en-US" w:eastAsia="zh-CN" w:bidi="ar"/>
              </w:rPr>
              <w:t>53</w:t>
            </w:r>
          </w:p>
        </w:tc>
        <w:tc>
          <w:tcPr>
            <w:tcW w:w="805" w:type="dxa"/>
            <w:shd w:val="clear" w:color="auto" w:fill="auto"/>
            <w:vAlign w:val="center"/>
          </w:tcPr>
          <w:p w14:paraId="11D51D34">
            <w:pPr>
              <w:pStyle w:val="9"/>
              <w:jc w:val="center"/>
              <w:rPr>
                <w:rFonts w:hint="eastAsia"/>
                <w:spacing w:val="-1"/>
                <w:sz w:val="21"/>
                <w:szCs w:val="21"/>
                <w:lang w:eastAsia="zh-CN"/>
              </w:rPr>
            </w:pPr>
            <w:r>
              <w:rPr>
                <w:rFonts w:hint="eastAsia"/>
                <w:spacing w:val="-1"/>
                <w:sz w:val="21"/>
                <w:szCs w:val="21"/>
                <w:lang w:eastAsia="zh-CN"/>
              </w:rPr>
              <w:t>I类</w:t>
            </w:r>
          </w:p>
        </w:tc>
        <w:tc>
          <w:tcPr>
            <w:tcW w:w="805" w:type="dxa"/>
            <w:shd w:val="clear" w:color="auto" w:fill="auto"/>
            <w:vAlign w:val="center"/>
          </w:tcPr>
          <w:p w14:paraId="68723785">
            <w:pPr>
              <w:pStyle w:val="9"/>
              <w:jc w:val="center"/>
              <w:rPr>
                <w:rFonts w:hint="eastAsia"/>
                <w:spacing w:val="3"/>
                <w:sz w:val="21"/>
                <w:szCs w:val="21"/>
              </w:rPr>
            </w:pPr>
            <w:r>
              <w:rPr>
                <w:rFonts w:hint="eastAsia"/>
                <w:spacing w:val="3"/>
                <w:sz w:val="21"/>
                <w:szCs w:val="21"/>
              </w:rPr>
              <w:t>B</w:t>
            </w:r>
            <w:r>
              <w:rPr>
                <w:rFonts w:hint="eastAsia"/>
                <w:spacing w:val="3"/>
                <w:sz w:val="21"/>
                <w:szCs w:val="21"/>
                <w:lang w:eastAsia="zh-CN"/>
              </w:rPr>
              <w:t>1</w:t>
            </w:r>
          </w:p>
        </w:tc>
        <w:tc>
          <w:tcPr>
            <w:tcW w:w="1289" w:type="dxa"/>
            <w:shd w:val="clear" w:color="auto" w:fill="auto"/>
            <w:vAlign w:val="center"/>
          </w:tcPr>
          <w:p w14:paraId="320620B2">
            <w:pPr>
              <w:pStyle w:val="9"/>
              <w:jc w:val="center"/>
              <w:rPr>
                <w:rFonts w:hint="eastAsia"/>
                <w:spacing w:val="5"/>
                <w:sz w:val="21"/>
                <w:szCs w:val="21"/>
              </w:rPr>
            </w:pPr>
            <w:r>
              <w:rPr>
                <w:rFonts w:hint="eastAsia"/>
                <w:spacing w:val="5"/>
                <w:sz w:val="21"/>
                <w:szCs w:val="21"/>
              </w:rPr>
              <w:t>省部级</w:t>
            </w:r>
          </w:p>
        </w:tc>
        <w:tc>
          <w:tcPr>
            <w:tcW w:w="3860" w:type="dxa"/>
            <w:shd w:val="clear" w:color="auto" w:fill="auto"/>
            <w:vAlign w:val="center"/>
          </w:tcPr>
          <w:p w14:paraId="4131024C">
            <w:pPr>
              <w:pStyle w:val="9"/>
              <w:jc w:val="center"/>
              <w:rPr>
                <w:rFonts w:hint="eastAsia"/>
                <w:spacing w:val="8"/>
                <w:sz w:val="21"/>
                <w:szCs w:val="21"/>
                <w:lang w:eastAsia="zh-CN"/>
              </w:rPr>
            </w:pPr>
            <w:r>
              <w:rPr>
                <w:rFonts w:hint="eastAsia"/>
                <w:spacing w:val="8"/>
                <w:sz w:val="21"/>
                <w:szCs w:val="21"/>
                <w:lang w:eastAsia="zh-CN"/>
              </w:rPr>
              <w:t>上海市大学生“创造杯”大赛</w:t>
            </w:r>
          </w:p>
        </w:tc>
        <w:tc>
          <w:tcPr>
            <w:tcW w:w="1380" w:type="dxa"/>
            <w:shd w:val="clear" w:color="auto" w:fill="auto"/>
            <w:vAlign w:val="center"/>
          </w:tcPr>
          <w:p w14:paraId="343DCA9F">
            <w:pPr>
              <w:pStyle w:val="9"/>
              <w:jc w:val="center"/>
              <w:rPr>
                <w:rFonts w:hint="eastAsia"/>
                <w:spacing w:val="7"/>
                <w:sz w:val="21"/>
                <w:szCs w:val="21"/>
              </w:rPr>
            </w:pPr>
            <w:r>
              <w:rPr>
                <w:rFonts w:hint="eastAsia"/>
                <w:spacing w:val="7"/>
                <w:sz w:val="21"/>
                <w:szCs w:val="21"/>
              </w:rPr>
              <w:t>每年一次</w:t>
            </w:r>
          </w:p>
        </w:tc>
        <w:tc>
          <w:tcPr>
            <w:tcW w:w="6490" w:type="dxa"/>
            <w:shd w:val="clear" w:color="auto" w:fill="auto"/>
            <w:vAlign w:val="center"/>
          </w:tcPr>
          <w:p w14:paraId="79381E2A">
            <w:pPr>
              <w:pStyle w:val="9"/>
              <w:jc w:val="center"/>
              <w:rPr>
                <w:rFonts w:hint="eastAsia"/>
                <w:spacing w:val="7"/>
                <w:sz w:val="21"/>
                <w:szCs w:val="21"/>
              </w:rPr>
            </w:pPr>
            <w:r>
              <w:rPr>
                <w:rFonts w:hint="eastAsia"/>
                <w:spacing w:val="7"/>
                <w:sz w:val="21"/>
                <w:szCs w:val="21"/>
              </w:rPr>
              <w:t>上海市教育委员会</w:t>
            </w:r>
          </w:p>
        </w:tc>
      </w:tr>
      <w:tr w14:paraId="4906E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3D1AFEFA">
            <w:pPr>
              <w:numPr>
                <w:ilvl w:val="0"/>
                <w:numId w:val="0"/>
              </w:numPr>
              <w:ind w:leftChars="0"/>
              <w:jc w:val="center"/>
              <w:textAlignment w:val="bottom"/>
              <w:rPr>
                <w:rFonts w:hint="default" w:ascii="宋体" w:hAnsi="宋体" w:eastAsia="宋体" w:cs="宋体"/>
                <w:lang w:val="en-US" w:eastAsia="zh-CN" w:bidi="ar"/>
              </w:rPr>
            </w:pPr>
            <w:r>
              <w:rPr>
                <w:rFonts w:hint="eastAsia" w:ascii="宋体" w:hAnsi="宋体" w:eastAsia="宋体" w:cs="宋体"/>
                <w:lang w:val="en-US" w:eastAsia="zh-CN" w:bidi="ar"/>
              </w:rPr>
              <w:t>54</w:t>
            </w:r>
          </w:p>
        </w:tc>
        <w:tc>
          <w:tcPr>
            <w:tcW w:w="805" w:type="dxa"/>
            <w:shd w:val="clear" w:color="auto" w:fill="auto"/>
            <w:vAlign w:val="center"/>
          </w:tcPr>
          <w:p w14:paraId="78A08CAB">
            <w:pPr>
              <w:pStyle w:val="9"/>
              <w:jc w:val="center"/>
              <w:rPr>
                <w:spacing w:val="5"/>
                <w:sz w:val="21"/>
                <w:szCs w:val="21"/>
                <w:lang w:eastAsia="zh-CN"/>
              </w:rPr>
            </w:pPr>
            <w:r>
              <w:rPr>
                <w:rFonts w:hint="eastAsia"/>
                <w:spacing w:val="-1"/>
                <w:sz w:val="21"/>
                <w:szCs w:val="21"/>
                <w:lang w:eastAsia="zh-CN"/>
              </w:rPr>
              <w:t>I类</w:t>
            </w:r>
          </w:p>
        </w:tc>
        <w:tc>
          <w:tcPr>
            <w:tcW w:w="805" w:type="dxa"/>
            <w:shd w:val="clear" w:color="auto" w:fill="auto"/>
            <w:vAlign w:val="center"/>
          </w:tcPr>
          <w:p w14:paraId="5559A56E">
            <w:pPr>
              <w:pStyle w:val="9"/>
              <w:jc w:val="center"/>
              <w:rPr>
                <w:spacing w:val="5"/>
                <w:sz w:val="21"/>
                <w:szCs w:val="21"/>
              </w:rPr>
            </w:pPr>
            <w:r>
              <w:rPr>
                <w:rFonts w:hint="eastAsia"/>
                <w:spacing w:val="3"/>
                <w:sz w:val="21"/>
                <w:szCs w:val="21"/>
              </w:rPr>
              <w:t>B1</w:t>
            </w:r>
          </w:p>
        </w:tc>
        <w:tc>
          <w:tcPr>
            <w:tcW w:w="1289" w:type="dxa"/>
            <w:shd w:val="clear" w:color="auto" w:fill="auto"/>
            <w:vAlign w:val="center"/>
          </w:tcPr>
          <w:p w14:paraId="1319F0C7">
            <w:pPr>
              <w:pStyle w:val="9"/>
              <w:jc w:val="center"/>
              <w:rPr>
                <w:sz w:val="21"/>
                <w:szCs w:val="21"/>
              </w:rPr>
            </w:pPr>
            <w:r>
              <w:rPr>
                <w:rFonts w:hint="eastAsia"/>
                <w:spacing w:val="5"/>
                <w:sz w:val="21"/>
                <w:szCs w:val="21"/>
              </w:rPr>
              <w:t>省部级</w:t>
            </w:r>
          </w:p>
        </w:tc>
        <w:tc>
          <w:tcPr>
            <w:tcW w:w="3860" w:type="dxa"/>
            <w:shd w:val="clear" w:color="auto" w:fill="auto"/>
            <w:vAlign w:val="center"/>
          </w:tcPr>
          <w:p w14:paraId="3A5F6F45">
            <w:pPr>
              <w:pStyle w:val="9"/>
              <w:jc w:val="center"/>
              <w:rPr>
                <w:sz w:val="21"/>
                <w:szCs w:val="21"/>
                <w:lang w:eastAsia="zh-CN"/>
              </w:rPr>
            </w:pPr>
            <w:r>
              <w:rPr>
                <w:rFonts w:hint="eastAsia"/>
                <w:spacing w:val="8"/>
                <w:sz w:val="21"/>
                <w:szCs w:val="21"/>
                <w:lang w:eastAsia="zh-CN"/>
              </w:rPr>
              <w:t>上海市大学生创客大赛暨长三角大学生邀请赛</w:t>
            </w:r>
          </w:p>
        </w:tc>
        <w:tc>
          <w:tcPr>
            <w:tcW w:w="1380" w:type="dxa"/>
            <w:shd w:val="clear" w:color="auto" w:fill="auto"/>
            <w:vAlign w:val="center"/>
          </w:tcPr>
          <w:p w14:paraId="14AEFBBF">
            <w:pPr>
              <w:pStyle w:val="9"/>
              <w:jc w:val="center"/>
              <w:rPr>
                <w:sz w:val="21"/>
                <w:szCs w:val="21"/>
              </w:rPr>
            </w:pPr>
            <w:r>
              <w:rPr>
                <w:rFonts w:hint="eastAsia"/>
                <w:spacing w:val="7"/>
                <w:sz w:val="21"/>
                <w:szCs w:val="21"/>
              </w:rPr>
              <w:t>每年一次</w:t>
            </w:r>
          </w:p>
        </w:tc>
        <w:tc>
          <w:tcPr>
            <w:tcW w:w="6490" w:type="dxa"/>
            <w:shd w:val="clear" w:color="auto" w:fill="auto"/>
            <w:vAlign w:val="center"/>
          </w:tcPr>
          <w:p w14:paraId="11E3080A">
            <w:pPr>
              <w:pStyle w:val="9"/>
              <w:jc w:val="center"/>
              <w:rPr>
                <w:sz w:val="21"/>
                <w:szCs w:val="21"/>
                <w:lang w:eastAsia="zh-CN"/>
              </w:rPr>
            </w:pPr>
            <w:r>
              <w:rPr>
                <w:rFonts w:hint="eastAsia"/>
                <w:spacing w:val="7"/>
                <w:sz w:val="21"/>
                <w:szCs w:val="21"/>
              </w:rPr>
              <w:t>上海市教育委员会</w:t>
            </w:r>
          </w:p>
        </w:tc>
      </w:tr>
      <w:tr w14:paraId="68412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290EA4C5">
            <w:pPr>
              <w:numPr>
                <w:ilvl w:val="0"/>
                <w:numId w:val="0"/>
              </w:numPr>
              <w:ind w:leftChars="0"/>
              <w:jc w:val="center"/>
              <w:textAlignment w:val="bottom"/>
              <w:rPr>
                <w:rFonts w:hint="default" w:ascii="宋体" w:hAnsi="宋体" w:eastAsia="宋体" w:cs="宋体"/>
                <w:lang w:val="en-US" w:eastAsia="zh-CN" w:bidi="ar"/>
              </w:rPr>
            </w:pPr>
            <w:r>
              <w:rPr>
                <w:rFonts w:hint="eastAsia" w:ascii="宋体" w:hAnsi="宋体" w:eastAsia="宋体" w:cs="宋体"/>
                <w:lang w:val="en-US" w:eastAsia="zh-CN" w:bidi="ar"/>
              </w:rPr>
              <w:t>55</w:t>
            </w:r>
          </w:p>
        </w:tc>
        <w:tc>
          <w:tcPr>
            <w:tcW w:w="805" w:type="dxa"/>
            <w:shd w:val="clear" w:color="auto" w:fill="auto"/>
            <w:vAlign w:val="center"/>
          </w:tcPr>
          <w:p w14:paraId="0D78D2E6">
            <w:pPr>
              <w:pStyle w:val="9"/>
              <w:jc w:val="center"/>
              <w:rPr>
                <w:spacing w:val="5"/>
                <w:sz w:val="21"/>
                <w:szCs w:val="21"/>
                <w:lang w:eastAsia="zh-CN"/>
              </w:rPr>
            </w:pPr>
            <w:r>
              <w:rPr>
                <w:rFonts w:hint="eastAsia"/>
                <w:spacing w:val="-1"/>
                <w:sz w:val="21"/>
                <w:szCs w:val="21"/>
                <w:lang w:eastAsia="zh-CN"/>
              </w:rPr>
              <w:t>I类</w:t>
            </w:r>
          </w:p>
        </w:tc>
        <w:tc>
          <w:tcPr>
            <w:tcW w:w="805" w:type="dxa"/>
            <w:shd w:val="clear" w:color="auto" w:fill="auto"/>
            <w:vAlign w:val="center"/>
          </w:tcPr>
          <w:p w14:paraId="0B30E400">
            <w:pPr>
              <w:pStyle w:val="9"/>
              <w:jc w:val="center"/>
              <w:rPr>
                <w:spacing w:val="5"/>
                <w:sz w:val="21"/>
                <w:szCs w:val="21"/>
              </w:rPr>
            </w:pPr>
            <w:r>
              <w:rPr>
                <w:rFonts w:hint="eastAsia"/>
                <w:spacing w:val="3"/>
                <w:sz w:val="21"/>
                <w:szCs w:val="21"/>
              </w:rPr>
              <w:t>B1</w:t>
            </w:r>
          </w:p>
        </w:tc>
        <w:tc>
          <w:tcPr>
            <w:tcW w:w="1289" w:type="dxa"/>
            <w:shd w:val="clear" w:color="auto" w:fill="auto"/>
            <w:vAlign w:val="center"/>
          </w:tcPr>
          <w:p w14:paraId="096ADB9F">
            <w:pPr>
              <w:pStyle w:val="9"/>
              <w:jc w:val="center"/>
              <w:rPr>
                <w:sz w:val="21"/>
                <w:szCs w:val="21"/>
              </w:rPr>
            </w:pPr>
            <w:r>
              <w:rPr>
                <w:rFonts w:hint="eastAsia"/>
                <w:spacing w:val="5"/>
                <w:sz w:val="21"/>
                <w:szCs w:val="21"/>
              </w:rPr>
              <w:t>省部级</w:t>
            </w:r>
          </w:p>
        </w:tc>
        <w:tc>
          <w:tcPr>
            <w:tcW w:w="3860" w:type="dxa"/>
            <w:shd w:val="clear" w:color="auto" w:fill="auto"/>
            <w:vAlign w:val="center"/>
          </w:tcPr>
          <w:p w14:paraId="53C97543">
            <w:pPr>
              <w:pStyle w:val="9"/>
              <w:jc w:val="center"/>
              <w:rPr>
                <w:sz w:val="21"/>
                <w:szCs w:val="21"/>
                <w:lang w:eastAsia="zh-CN"/>
              </w:rPr>
            </w:pPr>
            <w:r>
              <w:rPr>
                <w:rFonts w:hint="eastAsia"/>
                <w:spacing w:val="8"/>
                <w:sz w:val="21"/>
                <w:szCs w:val="21"/>
                <w:lang w:eastAsia="zh-CN"/>
              </w:rPr>
              <w:t>上海市大学生创新创业训练计划成果展</w:t>
            </w:r>
          </w:p>
        </w:tc>
        <w:tc>
          <w:tcPr>
            <w:tcW w:w="1380" w:type="dxa"/>
            <w:shd w:val="clear" w:color="auto" w:fill="auto"/>
            <w:vAlign w:val="center"/>
          </w:tcPr>
          <w:p w14:paraId="7CCA1656">
            <w:pPr>
              <w:pStyle w:val="9"/>
              <w:jc w:val="center"/>
              <w:rPr>
                <w:sz w:val="21"/>
                <w:szCs w:val="21"/>
                <w:lang w:eastAsia="zh-CN"/>
              </w:rPr>
            </w:pPr>
            <w:r>
              <w:rPr>
                <w:rFonts w:hint="eastAsia"/>
                <w:spacing w:val="7"/>
                <w:sz w:val="21"/>
                <w:szCs w:val="21"/>
                <w:lang w:eastAsia="zh-CN"/>
              </w:rPr>
              <w:t>两年一次（奇数</w:t>
            </w:r>
            <w:r>
              <w:rPr>
                <w:rFonts w:hint="eastAsia"/>
                <w:spacing w:val="3"/>
                <w:sz w:val="21"/>
                <w:szCs w:val="21"/>
                <w:lang w:eastAsia="zh-CN"/>
              </w:rPr>
              <w:t>年份）</w:t>
            </w:r>
          </w:p>
        </w:tc>
        <w:tc>
          <w:tcPr>
            <w:tcW w:w="6490" w:type="dxa"/>
            <w:shd w:val="clear" w:color="auto" w:fill="auto"/>
            <w:vAlign w:val="center"/>
          </w:tcPr>
          <w:p w14:paraId="6D254BB6">
            <w:pPr>
              <w:pStyle w:val="9"/>
              <w:jc w:val="center"/>
              <w:rPr>
                <w:sz w:val="21"/>
                <w:szCs w:val="21"/>
                <w:lang w:eastAsia="zh-CN"/>
              </w:rPr>
            </w:pPr>
            <w:r>
              <w:rPr>
                <w:rFonts w:hint="eastAsia"/>
                <w:spacing w:val="7"/>
                <w:sz w:val="21"/>
                <w:szCs w:val="21"/>
              </w:rPr>
              <w:t>上海市教育委员会</w:t>
            </w:r>
          </w:p>
        </w:tc>
      </w:tr>
      <w:tr w14:paraId="5A5A1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5C834768">
            <w:pPr>
              <w:numPr>
                <w:ilvl w:val="0"/>
                <w:numId w:val="0"/>
              </w:numPr>
              <w:ind w:leftChars="0"/>
              <w:jc w:val="center"/>
              <w:textAlignment w:val="bottom"/>
              <w:rPr>
                <w:rFonts w:hint="default" w:ascii="宋体" w:hAnsi="宋体" w:eastAsia="宋体" w:cs="宋体"/>
                <w:lang w:val="en-US" w:eastAsia="zh-CN" w:bidi="ar"/>
              </w:rPr>
            </w:pPr>
            <w:r>
              <w:rPr>
                <w:rFonts w:hint="eastAsia" w:ascii="宋体" w:hAnsi="宋体" w:eastAsia="宋体" w:cs="宋体"/>
                <w:lang w:val="en-US" w:eastAsia="zh-CN" w:bidi="ar"/>
              </w:rPr>
              <w:t>56</w:t>
            </w:r>
          </w:p>
        </w:tc>
        <w:tc>
          <w:tcPr>
            <w:tcW w:w="805" w:type="dxa"/>
            <w:shd w:val="clear" w:color="auto" w:fill="auto"/>
            <w:vAlign w:val="center"/>
          </w:tcPr>
          <w:p w14:paraId="2C5C976B">
            <w:pPr>
              <w:pStyle w:val="9"/>
              <w:jc w:val="center"/>
              <w:rPr>
                <w:spacing w:val="5"/>
                <w:sz w:val="21"/>
                <w:szCs w:val="21"/>
                <w:lang w:eastAsia="zh-CN"/>
              </w:rPr>
            </w:pPr>
            <w:r>
              <w:rPr>
                <w:rFonts w:hint="eastAsia"/>
                <w:spacing w:val="-1"/>
                <w:sz w:val="21"/>
                <w:szCs w:val="21"/>
                <w:lang w:eastAsia="zh-CN"/>
              </w:rPr>
              <w:t>I类</w:t>
            </w:r>
          </w:p>
        </w:tc>
        <w:tc>
          <w:tcPr>
            <w:tcW w:w="805" w:type="dxa"/>
            <w:shd w:val="clear" w:color="auto" w:fill="auto"/>
            <w:vAlign w:val="center"/>
          </w:tcPr>
          <w:p w14:paraId="770B4B46">
            <w:pPr>
              <w:pStyle w:val="9"/>
              <w:jc w:val="center"/>
              <w:rPr>
                <w:spacing w:val="5"/>
                <w:sz w:val="21"/>
                <w:szCs w:val="21"/>
              </w:rPr>
            </w:pPr>
            <w:r>
              <w:rPr>
                <w:rFonts w:hint="eastAsia"/>
                <w:spacing w:val="3"/>
                <w:sz w:val="21"/>
                <w:szCs w:val="21"/>
              </w:rPr>
              <w:t>B1</w:t>
            </w:r>
          </w:p>
        </w:tc>
        <w:tc>
          <w:tcPr>
            <w:tcW w:w="1289" w:type="dxa"/>
            <w:shd w:val="clear" w:color="auto" w:fill="auto"/>
            <w:vAlign w:val="center"/>
          </w:tcPr>
          <w:p w14:paraId="4DAD9FD3">
            <w:pPr>
              <w:pStyle w:val="9"/>
              <w:jc w:val="center"/>
              <w:rPr>
                <w:sz w:val="21"/>
                <w:szCs w:val="21"/>
              </w:rPr>
            </w:pPr>
            <w:r>
              <w:rPr>
                <w:rFonts w:hint="eastAsia"/>
                <w:spacing w:val="5"/>
                <w:sz w:val="21"/>
                <w:szCs w:val="21"/>
              </w:rPr>
              <w:t>省部级</w:t>
            </w:r>
          </w:p>
        </w:tc>
        <w:tc>
          <w:tcPr>
            <w:tcW w:w="3860" w:type="dxa"/>
            <w:shd w:val="clear" w:color="auto" w:fill="auto"/>
            <w:vAlign w:val="center"/>
          </w:tcPr>
          <w:p w14:paraId="38470D5F">
            <w:pPr>
              <w:pStyle w:val="9"/>
              <w:jc w:val="center"/>
              <w:rPr>
                <w:sz w:val="21"/>
                <w:szCs w:val="21"/>
                <w:lang w:eastAsia="zh-CN"/>
              </w:rPr>
            </w:pPr>
            <w:r>
              <w:rPr>
                <w:rFonts w:hint="eastAsia"/>
                <w:spacing w:val="8"/>
                <w:sz w:val="21"/>
                <w:szCs w:val="21"/>
                <w:lang w:eastAsia="zh-CN"/>
              </w:rPr>
              <w:t>上海市大学生创业决策仿真大赛</w:t>
            </w:r>
          </w:p>
        </w:tc>
        <w:tc>
          <w:tcPr>
            <w:tcW w:w="1380" w:type="dxa"/>
            <w:shd w:val="clear" w:color="auto" w:fill="auto"/>
            <w:vAlign w:val="center"/>
          </w:tcPr>
          <w:p w14:paraId="7BA2FB4B">
            <w:pPr>
              <w:pStyle w:val="9"/>
              <w:jc w:val="center"/>
              <w:rPr>
                <w:sz w:val="21"/>
                <w:szCs w:val="21"/>
              </w:rPr>
            </w:pPr>
            <w:r>
              <w:rPr>
                <w:rFonts w:hint="eastAsia"/>
                <w:spacing w:val="7"/>
                <w:sz w:val="21"/>
                <w:szCs w:val="21"/>
              </w:rPr>
              <w:t>每年一次</w:t>
            </w:r>
          </w:p>
        </w:tc>
        <w:tc>
          <w:tcPr>
            <w:tcW w:w="6490" w:type="dxa"/>
            <w:shd w:val="clear" w:color="auto" w:fill="auto"/>
            <w:vAlign w:val="center"/>
          </w:tcPr>
          <w:p w14:paraId="256A211A">
            <w:pPr>
              <w:pStyle w:val="9"/>
              <w:jc w:val="center"/>
              <w:rPr>
                <w:sz w:val="21"/>
                <w:szCs w:val="21"/>
                <w:lang w:eastAsia="zh-CN"/>
              </w:rPr>
            </w:pPr>
            <w:r>
              <w:rPr>
                <w:rFonts w:hint="eastAsia"/>
                <w:spacing w:val="7"/>
                <w:sz w:val="21"/>
                <w:szCs w:val="21"/>
              </w:rPr>
              <w:t>上海市教育委员会</w:t>
            </w:r>
          </w:p>
        </w:tc>
      </w:tr>
      <w:tr w14:paraId="006CA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7119EF7D">
            <w:pPr>
              <w:numPr>
                <w:ilvl w:val="0"/>
                <w:numId w:val="0"/>
              </w:numPr>
              <w:ind w:leftChars="0"/>
              <w:jc w:val="center"/>
              <w:textAlignment w:val="bottom"/>
              <w:rPr>
                <w:rFonts w:hint="default" w:ascii="宋体" w:hAnsi="宋体" w:eastAsia="宋体" w:cs="宋体"/>
                <w:lang w:val="en-US" w:eastAsia="zh-CN" w:bidi="ar"/>
              </w:rPr>
            </w:pPr>
            <w:r>
              <w:rPr>
                <w:rFonts w:hint="eastAsia" w:ascii="宋体" w:hAnsi="宋体" w:eastAsia="宋体" w:cs="宋体"/>
                <w:lang w:val="en-US" w:eastAsia="zh-CN" w:bidi="ar"/>
              </w:rPr>
              <w:t>57</w:t>
            </w:r>
          </w:p>
        </w:tc>
        <w:tc>
          <w:tcPr>
            <w:tcW w:w="805" w:type="dxa"/>
            <w:shd w:val="clear" w:color="auto" w:fill="auto"/>
            <w:vAlign w:val="center"/>
          </w:tcPr>
          <w:p w14:paraId="21CF72B0">
            <w:pPr>
              <w:pStyle w:val="9"/>
              <w:jc w:val="center"/>
              <w:rPr>
                <w:rFonts w:hint="eastAsia"/>
                <w:spacing w:val="-1"/>
                <w:sz w:val="21"/>
                <w:szCs w:val="21"/>
                <w:lang w:eastAsia="zh-CN"/>
              </w:rPr>
            </w:pPr>
            <w:r>
              <w:rPr>
                <w:rFonts w:hint="eastAsia"/>
                <w:spacing w:val="-1"/>
                <w:sz w:val="21"/>
                <w:szCs w:val="21"/>
                <w:lang w:eastAsia="zh-CN"/>
              </w:rPr>
              <w:t>I类</w:t>
            </w:r>
          </w:p>
        </w:tc>
        <w:tc>
          <w:tcPr>
            <w:tcW w:w="805" w:type="dxa"/>
            <w:shd w:val="clear" w:color="auto" w:fill="auto"/>
            <w:vAlign w:val="center"/>
          </w:tcPr>
          <w:p w14:paraId="7F21A608">
            <w:pPr>
              <w:pStyle w:val="9"/>
              <w:jc w:val="center"/>
              <w:rPr>
                <w:rFonts w:hint="eastAsia"/>
                <w:spacing w:val="3"/>
                <w:sz w:val="21"/>
                <w:szCs w:val="21"/>
              </w:rPr>
            </w:pPr>
            <w:r>
              <w:rPr>
                <w:rFonts w:hint="eastAsia"/>
                <w:spacing w:val="3"/>
                <w:sz w:val="21"/>
                <w:szCs w:val="21"/>
              </w:rPr>
              <w:t>B1</w:t>
            </w:r>
          </w:p>
        </w:tc>
        <w:tc>
          <w:tcPr>
            <w:tcW w:w="1289" w:type="dxa"/>
            <w:shd w:val="clear" w:color="auto" w:fill="auto"/>
            <w:vAlign w:val="center"/>
          </w:tcPr>
          <w:p w14:paraId="42408262">
            <w:pPr>
              <w:pStyle w:val="9"/>
              <w:jc w:val="center"/>
              <w:rPr>
                <w:rFonts w:hint="eastAsia"/>
                <w:spacing w:val="5"/>
                <w:sz w:val="21"/>
                <w:szCs w:val="21"/>
              </w:rPr>
            </w:pPr>
            <w:r>
              <w:rPr>
                <w:rFonts w:hint="eastAsia"/>
                <w:spacing w:val="5"/>
                <w:sz w:val="21"/>
                <w:szCs w:val="21"/>
              </w:rPr>
              <w:t>省部级</w:t>
            </w:r>
          </w:p>
        </w:tc>
        <w:tc>
          <w:tcPr>
            <w:tcW w:w="3860" w:type="dxa"/>
            <w:shd w:val="clear" w:color="auto" w:fill="auto"/>
            <w:vAlign w:val="center"/>
          </w:tcPr>
          <w:p w14:paraId="25E1586E">
            <w:pPr>
              <w:pStyle w:val="9"/>
              <w:jc w:val="center"/>
              <w:rPr>
                <w:rFonts w:hint="eastAsia"/>
                <w:spacing w:val="8"/>
                <w:sz w:val="21"/>
                <w:szCs w:val="21"/>
                <w:lang w:eastAsia="zh-CN"/>
              </w:rPr>
            </w:pPr>
            <w:r>
              <w:rPr>
                <w:rFonts w:hint="eastAsia"/>
                <w:spacing w:val="8"/>
                <w:sz w:val="21"/>
                <w:szCs w:val="21"/>
                <w:lang w:eastAsia="zh-CN"/>
              </w:rPr>
              <w:t>上海市大学生电子设计竞赛（TI杯）</w:t>
            </w:r>
          </w:p>
        </w:tc>
        <w:tc>
          <w:tcPr>
            <w:tcW w:w="1380" w:type="dxa"/>
            <w:shd w:val="clear" w:color="auto" w:fill="auto"/>
            <w:vAlign w:val="center"/>
          </w:tcPr>
          <w:p w14:paraId="5A1FE6EF">
            <w:pPr>
              <w:pStyle w:val="9"/>
              <w:jc w:val="center"/>
              <w:rPr>
                <w:rFonts w:hint="eastAsia"/>
                <w:spacing w:val="7"/>
                <w:sz w:val="21"/>
                <w:szCs w:val="21"/>
              </w:rPr>
            </w:pPr>
            <w:r>
              <w:rPr>
                <w:rFonts w:hint="eastAsia"/>
                <w:spacing w:val="7"/>
                <w:sz w:val="21"/>
                <w:szCs w:val="21"/>
              </w:rPr>
              <w:t>每年一次</w:t>
            </w:r>
          </w:p>
        </w:tc>
        <w:tc>
          <w:tcPr>
            <w:tcW w:w="6490" w:type="dxa"/>
            <w:shd w:val="clear" w:color="auto" w:fill="auto"/>
            <w:vAlign w:val="center"/>
          </w:tcPr>
          <w:p w14:paraId="53F9706A">
            <w:pPr>
              <w:pStyle w:val="9"/>
              <w:jc w:val="center"/>
              <w:rPr>
                <w:rFonts w:hint="eastAsia"/>
                <w:spacing w:val="7"/>
                <w:sz w:val="21"/>
                <w:szCs w:val="21"/>
              </w:rPr>
            </w:pPr>
            <w:r>
              <w:rPr>
                <w:rFonts w:hint="eastAsia"/>
                <w:spacing w:val="7"/>
                <w:sz w:val="21"/>
                <w:szCs w:val="21"/>
              </w:rPr>
              <w:t>上海市教育委员会</w:t>
            </w:r>
          </w:p>
        </w:tc>
      </w:tr>
      <w:tr w14:paraId="55238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5ED04A4C">
            <w:pPr>
              <w:numPr>
                <w:ilvl w:val="0"/>
                <w:numId w:val="0"/>
              </w:numPr>
              <w:ind w:leftChars="0"/>
              <w:jc w:val="center"/>
              <w:textAlignment w:val="bottom"/>
              <w:rPr>
                <w:rFonts w:hint="default" w:ascii="宋体" w:hAnsi="宋体" w:eastAsia="宋体" w:cs="宋体"/>
                <w:lang w:val="en-US" w:eastAsia="zh-CN" w:bidi="ar"/>
              </w:rPr>
            </w:pPr>
            <w:r>
              <w:rPr>
                <w:rFonts w:hint="eastAsia" w:ascii="宋体" w:hAnsi="宋体" w:eastAsia="宋体" w:cs="宋体"/>
                <w:lang w:val="en-US" w:eastAsia="zh-CN" w:bidi="ar"/>
              </w:rPr>
              <w:t>58</w:t>
            </w:r>
          </w:p>
        </w:tc>
        <w:tc>
          <w:tcPr>
            <w:tcW w:w="805" w:type="dxa"/>
            <w:shd w:val="clear" w:color="auto" w:fill="auto"/>
            <w:vAlign w:val="center"/>
          </w:tcPr>
          <w:p w14:paraId="7E0F4B7A">
            <w:pPr>
              <w:pStyle w:val="9"/>
              <w:jc w:val="center"/>
              <w:rPr>
                <w:spacing w:val="5"/>
                <w:sz w:val="21"/>
                <w:szCs w:val="21"/>
                <w:lang w:eastAsia="zh-CN"/>
              </w:rPr>
            </w:pPr>
            <w:r>
              <w:rPr>
                <w:rFonts w:hint="eastAsia"/>
                <w:spacing w:val="-1"/>
                <w:sz w:val="21"/>
                <w:szCs w:val="21"/>
                <w:lang w:eastAsia="zh-CN"/>
              </w:rPr>
              <w:t>I类</w:t>
            </w:r>
          </w:p>
        </w:tc>
        <w:tc>
          <w:tcPr>
            <w:tcW w:w="805" w:type="dxa"/>
            <w:shd w:val="clear" w:color="auto" w:fill="auto"/>
            <w:vAlign w:val="center"/>
          </w:tcPr>
          <w:p w14:paraId="2395AFAA">
            <w:pPr>
              <w:pStyle w:val="9"/>
              <w:jc w:val="center"/>
              <w:rPr>
                <w:spacing w:val="5"/>
                <w:sz w:val="21"/>
                <w:szCs w:val="21"/>
              </w:rPr>
            </w:pPr>
            <w:r>
              <w:rPr>
                <w:rFonts w:hint="eastAsia"/>
                <w:spacing w:val="3"/>
                <w:sz w:val="21"/>
                <w:szCs w:val="21"/>
              </w:rPr>
              <w:t>B1</w:t>
            </w:r>
          </w:p>
        </w:tc>
        <w:tc>
          <w:tcPr>
            <w:tcW w:w="1289" w:type="dxa"/>
            <w:shd w:val="clear" w:color="auto" w:fill="auto"/>
            <w:vAlign w:val="center"/>
          </w:tcPr>
          <w:p w14:paraId="2CD8E6C6">
            <w:pPr>
              <w:pStyle w:val="9"/>
              <w:jc w:val="center"/>
              <w:rPr>
                <w:sz w:val="21"/>
                <w:szCs w:val="21"/>
              </w:rPr>
            </w:pPr>
            <w:r>
              <w:rPr>
                <w:rFonts w:hint="eastAsia"/>
                <w:spacing w:val="5"/>
                <w:sz w:val="21"/>
                <w:szCs w:val="21"/>
              </w:rPr>
              <w:t>省部级</w:t>
            </w:r>
          </w:p>
        </w:tc>
        <w:tc>
          <w:tcPr>
            <w:tcW w:w="3860" w:type="dxa"/>
            <w:shd w:val="clear" w:color="auto" w:fill="auto"/>
            <w:vAlign w:val="center"/>
          </w:tcPr>
          <w:p w14:paraId="6E7539EE">
            <w:pPr>
              <w:pStyle w:val="9"/>
              <w:jc w:val="center"/>
              <w:rPr>
                <w:sz w:val="21"/>
                <w:szCs w:val="21"/>
                <w:lang w:eastAsia="zh-CN"/>
              </w:rPr>
            </w:pPr>
            <w:r>
              <w:rPr>
                <w:rFonts w:hint="eastAsia"/>
                <w:spacing w:val="8"/>
                <w:sz w:val="21"/>
                <w:szCs w:val="21"/>
                <w:lang w:eastAsia="zh-CN"/>
              </w:rPr>
              <w:t>上海市大学生计算机应用能力大赛</w:t>
            </w:r>
          </w:p>
        </w:tc>
        <w:tc>
          <w:tcPr>
            <w:tcW w:w="1380" w:type="dxa"/>
            <w:shd w:val="clear" w:color="auto" w:fill="auto"/>
            <w:vAlign w:val="center"/>
          </w:tcPr>
          <w:p w14:paraId="69723DDB">
            <w:pPr>
              <w:pStyle w:val="9"/>
              <w:jc w:val="center"/>
              <w:rPr>
                <w:sz w:val="21"/>
                <w:szCs w:val="21"/>
              </w:rPr>
            </w:pPr>
            <w:r>
              <w:rPr>
                <w:rFonts w:hint="eastAsia"/>
                <w:spacing w:val="7"/>
                <w:sz w:val="21"/>
                <w:szCs w:val="21"/>
              </w:rPr>
              <w:t>每年一次</w:t>
            </w:r>
          </w:p>
        </w:tc>
        <w:tc>
          <w:tcPr>
            <w:tcW w:w="6490" w:type="dxa"/>
            <w:shd w:val="clear" w:color="auto" w:fill="auto"/>
            <w:vAlign w:val="center"/>
          </w:tcPr>
          <w:p w14:paraId="545EC838">
            <w:pPr>
              <w:pStyle w:val="9"/>
              <w:jc w:val="center"/>
              <w:rPr>
                <w:sz w:val="21"/>
                <w:szCs w:val="21"/>
                <w:lang w:eastAsia="zh-CN"/>
              </w:rPr>
            </w:pPr>
            <w:r>
              <w:rPr>
                <w:rFonts w:hint="eastAsia"/>
                <w:spacing w:val="7"/>
                <w:sz w:val="21"/>
                <w:szCs w:val="21"/>
              </w:rPr>
              <w:t>上海市教育委员会</w:t>
            </w:r>
          </w:p>
        </w:tc>
      </w:tr>
      <w:tr w14:paraId="4D0C5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692894C8">
            <w:pPr>
              <w:numPr>
                <w:ilvl w:val="0"/>
                <w:numId w:val="0"/>
              </w:numPr>
              <w:ind w:leftChars="0"/>
              <w:jc w:val="center"/>
              <w:textAlignment w:val="bottom"/>
              <w:rPr>
                <w:rFonts w:hint="default" w:ascii="宋体" w:hAnsi="宋体" w:eastAsia="宋体" w:cs="宋体"/>
                <w:lang w:val="en-US" w:eastAsia="zh-CN" w:bidi="ar"/>
              </w:rPr>
            </w:pPr>
            <w:r>
              <w:rPr>
                <w:rFonts w:hint="eastAsia" w:ascii="宋体" w:hAnsi="宋体" w:eastAsia="宋体" w:cs="宋体"/>
                <w:lang w:val="en-US" w:eastAsia="zh-CN" w:bidi="ar"/>
              </w:rPr>
              <w:t>59</w:t>
            </w:r>
          </w:p>
        </w:tc>
        <w:tc>
          <w:tcPr>
            <w:tcW w:w="805" w:type="dxa"/>
            <w:shd w:val="clear" w:color="auto" w:fill="auto"/>
            <w:vAlign w:val="center"/>
          </w:tcPr>
          <w:p w14:paraId="052C0658">
            <w:pPr>
              <w:pStyle w:val="9"/>
              <w:jc w:val="center"/>
              <w:rPr>
                <w:spacing w:val="5"/>
                <w:sz w:val="21"/>
                <w:szCs w:val="21"/>
                <w:lang w:eastAsia="zh-CN"/>
              </w:rPr>
            </w:pPr>
            <w:r>
              <w:rPr>
                <w:rFonts w:hint="eastAsia"/>
                <w:spacing w:val="-1"/>
                <w:sz w:val="21"/>
                <w:szCs w:val="21"/>
                <w:lang w:eastAsia="zh-CN"/>
              </w:rPr>
              <w:t>I类</w:t>
            </w:r>
          </w:p>
        </w:tc>
        <w:tc>
          <w:tcPr>
            <w:tcW w:w="805" w:type="dxa"/>
            <w:shd w:val="clear" w:color="auto" w:fill="auto"/>
            <w:vAlign w:val="center"/>
          </w:tcPr>
          <w:p w14:paraId="7D27ADAD">
            <w:pPr>
              <w:pStyle w:val="9"/>
              <w:jc w:val="center"/>
              <w:rPr>
                <w:spacing w:val="5"/>
                <w:sz w:val="21"/>
                <w:szCs w:val="21"/>
              </w:rPr>
            </w:pPr>
            <w:r>
              <w:rPr>
                <w:rFonts w:hint="eastAsia"/>
                <w:spacing w:val="3"/>
                <w:sz w:val="21"/>
                <w:szCs w:val="21"/>
              </w:rPr>
              <w:t>B1</w:t>
            </w:r>
          </w:p>
        </w:tc>
        <w:tc>
          <w:tcPr>
            <w:tcW w:w="1289" w:type="dxa"/>
            <w:shd w:val="clear" w:color="auto" w:fill="auto"/>
            <w:vAlign w:val="center"/>
          </w:tcPr>
          <w:p w14:paraId="5CA9235E">
            <w:pPr>
              <w:pStyle w:val="9"/>
              <w:jc w:val="center"/>
              <w:rPr>
                <w:sz w:val="21"/>
                <w:szCs w:val="21"/>
              </w:rPr>
            </w:pPr>
            <w:r>
              <w:rPr>
                <w:rFonts w:hint="eastAsia"/>
                <w:spacing w:val="5"/>
                <w:sz w:val="21"/>
                <w:szCs w:val="21"/>
              </w:rPr>
              <w:t>省部级</w:t>
            </w:r>
          </w:p>
        </w:tc>
        <w:tc>
          <w:tcPr>
            <w:tcW w:w="3860" w:type="dxa"/>
            <w:shd w:val="clear" w:color="auto" w:fill="auto"/>
            <w:vAlign w:val="center"/>
          </w:tcPr>
          <w:p w14:paraId="0FB9326E">
            <w:pPr>
              <w:pStyle w:val="9"/>
              <w:jc w:val="center"/>
              <w:rPr>
                <w:sz w:val="21"/>
                <w:szCs w:val="21"/>
                <w:lang w:eastAsia="zh-CN"/>
              </w:rPr>
            </w:pPr>
            <w:r>
              <w:rPr>
                <w:rFonts w:hint="eastAsia"/>
                <w:spacing w:val="8"/>
                <w:sz w:val="21"/>
                <w:szCs w:val="21"/>
                <w:lang w:eastAsia="zh-CN"/>
              </w:rPr>
              <w:t>上海市大学生数学竞赛</w:t>
            </w:r>
          </w:p>
        </w:tc>
        <w:tc>
          <w:tcPr>
            <w:tcW w:w="1380" w:type="dxa"/>
            <w:shd w:val="clear" w:color="auto" w:fill="auto"/>
            <w:vAlign w:val="center"/>
          </w:tcPr>
          <w:p w14:paraId="3FEB46FA">
            <w:pPr>
              <w:pStyle w:val="9"/>
              <w:jc w:val="center"/>
              <w:rPr>
                <w:sz w:val="21"/>
                <w:szCs w:val="21"/>
              </w:rPr>
            </w:pPr>
            <w:r>
              <w:rPr>
                <w:rFonts w:hint="eastAsia"/>
                <w:spacing w:val="7"/>
                <w:sz w:val="21"/>
                <w:szCs w:val="21"/>
              </w:rPr>
              <w:t>每年一次</w:t>
            </w:r>
          </w:p>
        </w:tc>
        <w:tc>
          <w:tcPr>
            <w:tcW w:w="6490" w:type="dxa"/>
            <w:shd w:val="clear" w:color="auto" w:fill="auto"/>
            <w:vAlign w:val="center"/>
          </w:tcPr>
          <w:p w14:paraId="3973A216">
            <w:pPr>
              <w:pStyle w:val="9"/>
              <w:jc w:val="center"/>
              <w:rPr>
                <w:sz w:val="21"/>
                <w:szCs w:val="21"/>
                <w:lang w:eastAsia="zh-CN"/>
              </w:rPr>
            </w:pPr>
            <w:r>
              <w:rPr>
                <w:rFonts w:hint="eastAsia"/>
                <w:spacing w:val="7"/>
                <w:sz w:val="21"/>
                <w:szCs w:val="21"/>
              </w:rPr>
              <w:t>上海市教育委员会</w:t>
            </w:r>
          </w:p>
        </w:tc>
      </w:tr>
      <w:tr w14:paraId="1E543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32EB8DF6">
            <w:pPr>
              <w:numPr>
                <w:ilvl w:val="0"/>
                <w:numId w:val="0"/>
              </w:numPr>
              <w:ind w:leftChars="0"/>
              <w:jc w:val="center"/>
              <w:textAlignment w:val="bottom"/>
              <w:rPr>
                <w:rFonts w:hint="default" w:ascii="宋体" w:hAnsi="宋体" w:eastAsia="宋体" w:cs="宋体"/>
                <w:lang w:val="en-US" w:eastAsia="zh-CN" w:bidi="ar"/>
              </w:rPr>
            </w:pPr>
            <w:r>
              <w:rPr>
                <w:rFonts w:hint="eastAsia" w:ascii="宋体" w:hAnsi="宋体" w:eastAsia="宋体" w:cs="宋体"/>
                <w:lang w:val="en-US" w:eastAsia="zh-CN" w:bidi="ar"/>
              </w:rPr>
              <w:t>60</w:t>
            </w:r>
          </w:p>
        </w:tc>
        <w:tc>
          <w:tcPr>
            <w:tcW w:w="805" w:type="dxa"/>
            <w:shd w:val="clear" w:color="auto" w:fill="auto"/>
            <w:vAlign w:val="center"/>
          </w:tcPr>
          <w:p w14:paraId="48360281">
            <w:pPr>
              <w:pStyle w:val="9"/>
              <w:jc w:val="center"/>
              <w:rPr>
                <w:spacing w:val="5"/>
                <w:sz w:val="21"/>
                <w:szCs w:val="21"/>
                <w:lang w:eastAsia="zh-CN"/>
              </w:rPr>
            </w:pPr>
            <w:r>
              <w:rPr>
                <w:rFonts w:hint="eastAsia"/>
                <w:spacing w:val="-1"/>
                <w:sz w:val="21"/>
                <w:szCs w:val="21"/>
                <w:lang w:eastAsia="zh-CN"/>
              </w:rPr>
              <w:t>I类</w:t>
            </w:r>
          </w:p>
        </w:tc>
        <w:tc>
          <w:tcPr>
            <w:tcW w:w="805" w:type="dxa"/>
            <w:shd w:val="clear" w:color="auto" w:fill="auto"/>
            <w:vAlign w:val="center"/>
          </w:tcPr>
          <w:p w14:paraId="11555F98">
            <w:pPr>
              <w:pStyle w:val="9"/>
              <w:jc w:val="center"/>
              <w:rPr>
                <w:spacing w:val="5"/>
                <w:sz w:val="21"/>
                <w:szCs w:val="21"/>
              </w:rPr>
            </w:pPr>
            <w:r>
              <w:rPr>
                <w:rFonts w:hint="eastAsia"/>
                <w:spacing w:val="3"/>
                <w:sz w:val="21"/>
                <w:szCs w:val="21"/>
              </w:rPr>
              <w:t>B1</w:t>
            </w:r>
          </w:p>
        </w:tc>
        <w:tc>
          <w:tcPr>
            <w:tcW w:w="1289" w:type="dxa"/>
            <w:shd w:val="clear" w:color="auto" w:fill="auto"/>
            <w:vAlign w:val="center"/>
          </w:tcPr>
          <w:p w14:paraId="1258E820">
            <w:pPr>
              <w:pStyle w:val="9"/>
              <w:jc w:val="center"/>
              <w:rPr>
                <w:sz w:val="21"/>
                <w:szCs w:val="21"/>
              </w:rPr>
            </w:pPr>
            <w:r>
              <w:rPr>
                <w:rFonts w:hint="eastAsia"/>
                <w:spacing w:val="5"/>
                <w:sz w:val="21"/>
                <w:szCs w:val="21"/>
              </w:rPr>
              <w:t>省部级</w:t>
            </w:r>
          </w:p>
        </w:tc>
        <w:tc>
          <w:tcPr>
            <w:tcW w:w="3860" w:type="dxa"/>
            <w:shd w:val="clear" w:color="auto" w:fill="auto"/>
            <w:vAlign w:val="center"/>
          </w:tcPr>
          <w:p w14:paraId="7D7B7D3D">
            <w:pPr>
              <w:pStyle w:val="9"/>
              <w:jc w:val="center"/>
              <w:rPr>
                <w:sz w:val="21"/>
                <w:szCs w:val="21"/>
                <w:lang w:eastAsia="zh-CN"/>
              </w:rPr>
            </w:pPr>
            <w:r>
              <w:rPr>
                <w:rFonts w:hint="eastAsia"/>
                <w:spacing w:val="8"/>
                <w:sz w:val="21"/>
                <w:szCs w:val="21"/>
                <w:lang w:eastAsia="zh-CN"/>
              </w:rPr>
              <w:t>上海市大学生物理实验竞赛</w:t>
            </w:r>
          </w:p>
        </w:tc>
        <w:tc>
          <w:tcPr>
            <w:tcW w:w="1380" w:type="dxa"/>
            <w:shd w:val="clear" w:color="auto" w:fill="auto"/>
            <w:vAlign w:val="center"/>
          </w:tcPr>
          <w:p w14:paraId="14A81F48">
            <w:pPr>
              <w:pStyle w:val="9"/>
              <w:jc w:val="center"/>
              <w:rPr>
                <w:sz w:val="21"/>
                <w:szCs w:val="21"/>
              </w:rPr>
            </w:pPr>
            <w:r>
              <w:rPr>
                <w:rFonts w:hint="eastAsia"/>
                <w:spacing w:val="7"/>
                <w:sz w:val="21"/>
                <w:szCs w:val="21"/>
              </w:rPr>
              <w:t>每年一次</w:t>
            </w:r>
          </w:p>
        </w:tc>
        <w:tc>
          <w:tcPr>
            <w:tcW w:w="6490" w:type="dxa"/>
            <w:shd w:val="clear" w:color="auto" w:fill="auto"/>
            <w:vAlign w:val="center"/>
          </w:tcPr>
          <w:p w14:paraId="0CE072BF">
            <w:pPr>
              <w:pStyle w:val="9"/>
              <w:jc w:val="center"/>
              <w:rPr>
                <w:sz w:val="21"/>
                <w:szCs w:val="21"/>
                <w:lang w:eastAsia="zh-CN"/>
              </w:rPr>
            </w:pPr>
            <w:r>
              <w:rPr>
                <w:rFonts w:hint="eastAsia"/>
                <w:spacing w:val="7"/>
                <w:sz w:val="21"/>
                <w:szCs w:val="21"/>
              </w:rPr>
              <w:t>上海物理学会</w:t>
            </w:r>
          </w:p>
        </w:tc>
      </w:tr>
      <w:tr w14:paraId="52EDA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62902625">
            <w:pPr>
              <w:numPr>
                <w:ilvl w:val="0"/>
                <w:numId w:val="0"/>
              </w:numPr>
              <w:ind w:leftChars="0"/>
              <w:jc w:val="center"/>
              <w:textAlignment w:val="bottom"/>
              <w:rPr>
                <w:rFonts w:hint="default" w:ascii="宋体" w:hAnsi="宋体" w:eastAsia="宋体" w:cs="宋体"/>
                <w:lang w:val="en-US" w:eastAsia="zh-CN" w:bidi="ar"/>
              </w:rPr>
            </w:pPr>
            <w:r>
              <w:rPr>
                <w:rFonts w:hint="eastAsia" w:ascii="宋体" w:hAnsi="宋体" w:eastAsia="宋体" w:cs="宋体"/>
                <w:lang w:val="en-US" w:eastAsia="zh-CN" w:bidi="ar"/>
              </w:rPr>
              <w:t>61</w:t>
            </w:r>
          </w:p>
        </w:tc>
        <w:tc>
          <w:tcPr>
            <w:tcW w:w="805" w:type="dxa"/>
            <w:shd w:val="clear" w:color="auto" w:fill="auto"/>
            <w:vAlign w:val="center"/>
          </w:tcPr>
          <w:p w14:paraId="56F04901">
            <w:pPr>
              <w:pStyle w:val="9"/>
              <w:jc w:val="center"/>
              <w:rPr>
                <w:rFonts w:hint="eastAsia"/>
                <w:spacing w:val="-1"/>
                <w:sz w:val="21"/>
                <w:szCs w:val="21"/>
                <w:lang w:eastAsia="zh-CN"/>
              </w:rPr>
            </w:pPr>
            <w:r>
              <w:rPr>
                <w:rFonts w:hint="eastAsia"/>
                <w:spacing w:val="-1"/>
                <w:sz w:val="21"/>
                <w:szCs w:val="21"/>
                <w:lang w:eastAsia="zh-CN"/>
              </w:rPr>
              <w:t>I类</w:t>
            </w:r>
          </w:p>
        </w:tc>
        <w:tc>
          <w:tcPr>
            <w:tcW w:w="805" w:type="dxa"/>
            <w:shd w:val="clear" w:color="auto" w:fill="auto"/>
            <w:vAlign w:val="center"/>
          </w:tcPr>
          <w:p w14:paraId="3E06CE98">
            <w:pPr>
              <w:pStyle w:val="9"/>
              <w:jc w:val="center"/>
              <w:rPr>
                <w:rFonts w:hint="eastAsia"/>
                <w:spacing w:val="3"/>
                <w:sz w:val="21"/>
                <w:szCs w:val="21"/>
              </w:rPr>
            </w:pPr>
            <w:r>
              <w:rPr>
                <w:rFonts w:hint="eastAsia"/>
                <w:spacing w:val="3"/>
                <w:sz w:val="21"/>
                <w:szCs w:val="21"/>
              </w:rPr>
              <w:t>B1</w:t>
            </w:r>
          </w:p>
        </w:tc>
        <w:tc>
          <w:tcPr>
            <w:tcW w:w="1289" w:type="dxa"/>
            <w:shd w:val="clear" w:color="auto" w:fill="auto"/>
            <w:vAlign w:val="center"/>
          </w:tcPr>
          <w:p w14:paraId="730C895A">
            <w:pPr>
              <w:pStyle w:val="9"/>
              <w:jc w:val="center"/>
              <w:rPr>
                <w:rFonts w:hint="eastAsia"/>
                <w:spacing w:val="5"/>
                <w:sz w:val="21"/>
                <w:szCs w:val="21"/>
              </w:rPr>
            </w:pPr>
            <w:r>
              <w:rPr>
                <w:rFonts w:hint="eastAsia"/>
                <w:spacing w:val="5"/>
                <w:sz w:val="21"/>
                <w:szCs w:val="21"/>
              </w:rPr>
              <w:t>省部级</w:t>
            </w:r>
          </w:p>
        </w:tc>
        <w:tc>
          <w:tcPr>
            <w:tcW w:w="3860" w:type="dxa"/>
            <w:shd w:val="clear" w:color="auto" w:fill="auto"/>
            <w:vAlign w:val="center"/>
          </w:tcPr>
          <w:p w14:paraId="52A7BF7C">
            <w:pPr>
              <w:pStyle w:val="9"/>
              <w:jc w:val="center"/>
              <w:rPr>
                <w:rFonts w:hint="eastAsia"/>
                <w:spacing w:val="8"/>
                <w:sz w:val="21"/>
                <w:szCs w:val="21"/>
                <w:lang w:eastAsia="zh-CN"/>
              </w:rPr>
            </w:pPr>
            <w:r>
              <w:rPr>
                <w:rFonts w:hint="eastAsia"/>
                <w:spacing w:val="8"/>
                <w:sz w:val="21"/>
                <w:szCs w:val="21"/>
                <w:lang w:eastAsia="zh-CN"/>
              </w:rPr>
              <w:t>上海市大学生新材料创新创意大赛</w:t>
            </w:r>
          </w:p>
        </w:tc>
        <w:tc>
          <w:tcPr>
            <w:tcW w:w="1380" w:type="dxa"/>
            <w:shd w:val="clear" w:color="auto" w:fill="auto"/>
            <w:vAlign w:val="center"/>
          </w:tcPr>
          <w:p w14:paraId="04E2487C">
            <w:pPr>
              <w:pStyle w:val="9"/>
              <w:jc w:val="center"/>
              <w:rPr>
                <w:rFonts w:hint="eastAsia"/>
                <w:spacing w:val="7"/>
                <w:sz w:val="21"/>
                <w:szCs w:val="21"/>
              </w:rPr>
            </w:pPr>
            <w:r>
              <w:rPr>
                <w:rFonts w:hint="eastAsia"/>
                <w:spacing w:val="7"/>
                <w:sz w:val="21"/>
                <w:szCs w:val="21"/>
              </w:rPr>
              <w:t>每年一次</w:t>
            </w:r>
          </w:p>
        </w:tc>
        <w:tc>
          <w:tcPr>
            <w:tcW w:w="6490" w:type="dxa"/>
            <w:shd w:val="clear" w:color="auto" w:fill="auto"/>
            <w:vAlign w:val="center"/>
          </w:tcPr>
          <w:p w14:paraId="5A5B224B">
            <w:pPr>
              <w:pStyle w:val="9"/>
              <w:jc w:val="center"/>
              <w:rPr>
                <w:rFonts w:hint="eastAsia"/>
                <w:spacing w:val="7"/>
                <w:sz w:val="21"/>
                <w:szCs w:val="21"/>
              </w:rPr>
            </w:pPr>
            <w:r>
              <w:rPr>
                <w:rFonts w:hint="eastAsia"/>
                <w:spacing w:val="7"/>
                <w:sz w:val="21"/>
                <w:szCs w:val="21"/>
              </w:rPr>
              <w:t>上海市教育委员会</w:t>
            </w:r>
          </w:p>
        </w:tc>
      </w:tr>
      <w:tr w14:paraId="0DD85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4DB47019">
            <w:pPr>
              <w:numPr>
                <w:ilvl w:val="0"/>
                <w:numId w:val="0"/>
              </w:numPr>
              <w:ind w:leftChars="0"/>
              <w:jc w:val="center"/>
              <w:textAlignment w:val="bottom"/>
              <w:rPr>
                <w:rFonts w:hint="default" w:ascii="宋体" w:hAnsi="宋体" w:eastAsia="宋体" w:cs="宋体"/>
                <w:lang w:val="en-US" w:eastAsia="zh-CN" w:bidi="ar"/>
              </w:rPr>
            </w:pPr>
            <w:r>
              <w:rPr>
                <w:rFonts w:hint="eastAsia" w:ascii="宋体" w:hAnsi="宋体" w:eastAsia="宋体" w:cs="宋体"/>
                <w:lang w:val="en-US" w:eastAsia="zh-CN" w:bidi="ar"/>
              </w:rPr>
              <w:t>62</w:t>
            </w:r>
          </w:p>
        </w:tc>
        <w:tc>
          <w:tcPr>
            <w:tcW w:w="805" w:type="dxa"/>
            <w:shd w:val="clear" w:color="auto" w:fill="auto"/>
            <w:vAlign w:val="center"/>
          </w:tcPr>
          <w:p w14:paraId="15787CC1">
            <w:pPr>
              <w:pStyle w:val="9"/>
              <w:jc w:val="center"/>
              <w:rPr>
                <w:rFonts w:hint="eastAsia"/>
                <w:spacing w:val="-1"/>
                <w:sz w:val="21"/>
                <w:szCs w:val="21"/>
                <w:lang w:eastAsia="zh-CN"/>
              </w:rPr>
            </w:pPr>
            <w:r>
              <w:rPr>
                <w:rFonts w:hint="eastAsia"/>
                <w:spacing w:val="-1"/>
                <w:sz w:val="21"/>
                <w:szCs w:val="21"/>
                <w:lang w:eastAsia="zh-CN"/>
              </w:rPr>
              <w:t>I类</w:t>
            </w:r>
          </w:p>
        </w:tc>
        <w:tc>
          <w:tcPr>
            <w:tcW w:w="805" w:type="dxa"/>
            <w:shd w:val="clear" w:color="auto" w:fill="auto"/>
            <w:vAlign w:val="center"/>
          </w:tcPr>
          <w:p w14:paraId="2851879E">
            <w:pPr>
              <w:pStyle w:val="9"/>
              <w:jc w:val="center"/>
              <w:rPr>
                <w:rFonts w:hint="eastAsia"/>
                <w:spacing w:val="3"/>
                <w:sz w:val="21"/>
                <w:szCs w:val="21"/>
              </w:rPr>
            </w:pPr>
            <w:r>
              <w:rPr>
                <w:rFonts w:hint="eastAsia"/>
                <w:spacing w:val="3"/>
                <w:sz w:val="21"/>
                <w:szCs w:val="21"/>
              </w:rPr>
              <w:t>B1</w:t>
            </w:r>
          </w:p>
        </w:tc>
        <w:tc>
          <w:tcPr>
            <w:tcW w:w="1289" w:type="dxa"/>
            <w:shd w:val="clear" w:color="auto" w:fill="auto"/>
            <w:vAlign w:val="center"/>
          </w:tcPr>
          <w:p w14:paraId="67840B98">
            <w:pPr>
              <w:pStyle w:val="9"/>
              <w:jc w:val="center"/>
              <w:rPr>
                <w:rFonts w:hint="eastAsia"/>
                <w:spacing w:val="5"/>
                <w:sz w:val="21"/>
                <w:szCs w:val="21"/>
              </w:rPr>
            </w:pPr>
            <w:r>
              <w:rPr>
                <w:rFonts w:hint="eastAsia"/>
                <w:spacing w:val="5"/>
                <w:sz w:val="21"/>
                <w:szCs w:val="21"/>
              </w:rPr>
              <w:t>省部级</w:t>
            </w:r>
          </w:p>
        </w:tc>
        <w:tc>
          <w:tcPr>
            <w:tcW w:w="3860" w:type="dxa"/>
            <w:shd w:val="clear" w:color="auto" w:fill="auto"/>
            <w:vAlign w:val="center"/>
          </w:tcPr>
          <w:p w14:paraId="6BC20C53">
            <w:pPr>
              <w:pStyle w:val="9"/>
              <w:jc w:val="center"/>
              <w:rPr>
                <w:rFonts w:hint="eastAsia"/>
                <w:spacing w:val="8"/>
                <w:sz w:val="21"/>
                <w:szCs w:val="21"/>
                <w:lang w:eastAsia="zh-CN"/>
              </w:rPr>
            </w:pPr>
            <w:r>
              <w:rPr>
                <w:rFonts w:hint="eastAsia"/>
                <w:spacing w:val="8"/>
                <w:sz w:val="21"/>
                <w:szCs w:val="21"/>
                <w:lang w:eastAsia="zh-CN"/>
              </w:rPr>
              <w:t>上海市大学生中国智能制造挑战赛</w:t>
            </w:r>
          </w:p>
        </w:tc>
        <w:tc>
          <w:tcPr>
            <w:tcW w:w="1380" w:type="dxa"/>
            <w:shd w:val="clear" w:color="auto" w:fill="auto"/>
            <w:vAlign w:val="center"/>
          </w:tcPr>
          <w:p w14:paraId="3198CD30">
            <w:pPr>
              <w:pStyle w:val="9"/>
              <w:jc w:val="center"/>
              <w:rPr>
                <w:rFonts w:hint="eastAsia"/>
                <w:spacing w:val="7"/>
                <w:sz w:val="21"/>
                <w:szCs w:val="21"/>
              </w:rPr>
            </w:pPr>
            <w:r>
              <w:rPr>
                <w:rFonts w:hint="eastAsia"/>
                <w:spacing w:val="7"/>
                <w:sz w:val="21"/>
                <w:szCs w:val="21"/>
              </w:rPr>
              <w:t>每年一次</w:t>
            </w:r>
          </w:p>
        </w:tc>
        <w:tc>
          <w:tcPr>
            <w:tcW w:w="6490" w:type="dxa"/>
            <w:shd w:val="clear" w:color="auto" w:fill="auto"/>
            <w:vAlign w:val="center"/>
          </w:tcPr>
          <w:p w14:paraId="02242C53">
            <w:pPr>
              <w:pStyle w:val="9"/>
              <w:jc w:val="center"/>
              <w:rPr>
                <w:rFonts w:hint="eastAsia"/>
                <w:spacing w:val="7"/>
                <w:sz w:val="21"/>
                <w:szCs w:val="21"/>
              </w:rPr>
            </w:pPr>
            <w:r>
              <w:rPr>
                <w:rFonts w:hint="eastAsia"/>
                <w:spacing w:val="7"/>
                <w:sz w:val="21"/>
                <w:szCs w:val="21"/>
              </w:rPr>
              <w:t>上海市教育委员会</w:t>
            </w:r>
          </w:p>
        </w:tc>
      </w:tr>
      <w:tr w14:paraId="1A868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6EBD9642">
            <w:pPr>
              <w:numPr>
                <w:ilvl w:val="0"/>
                <w:numId w:val="0"/>
              </w:numPr>
              <w:ind w:leftChars="0"/>
              <w:jc w:val="center"/>
              <w:textAlignment w:val="bottom"/>
              <w:rPr>
                <w:rFonts w:hint="default" w:ascii="宋体" w:hAnsi="宋体" w:eastAsia="宋体" w:cs="宋体"/>
                <w:lang w:val="en-US" w:eastAsia="zh-CN" w:bidi="ar"/>
              </w:rPr>
            </w:pPr>
            <w:r>
              <w:rPr>
                <w:rFonts w:hint="eastAsia" w:ascii="宋体" w:hAnsi="宋体" w:eastAsia="宋体" w:cs="宋体"/>
                <w:lang w:val="en-US" w:eastAsia="zh-CN" w:bidi="ar"/>
              </w:rPr>
              <w:t>63</w:t>
            </w:r>
          </w:p>
        </w:tc>
        <w:tc>
          <w:tcPr>
            <w:tcW w:w="805" w:type="dxa"/>
            <w:shd w:val="clear" w:color="auto" w:fill="auto"/>
            <w:vAlign w:val="center"/>
          </w:tcPr>
          <w:p w14:paraId="2EF00458">
            <w:pPr>
              <w:pStyle w:val="9"/>
              <w:jc w:val="center"/>
              <w:rPr>
                <w:spacing w:val="5"/>
                <w:sz w:val="21"/>
                <w:szCs w:val="21"/>
                <w:lang w:eastAsia="zh-CN"/>
              </w:rPr>
            </w:pPr>
            <w:r>
              <w:rPr>
                <w:rFonts w:hint="eastAsia"/>
                <w:spacing w:val="-1"/>
                <w:sz w:val="21"/>
                <w:szCs w:val="21"/>
                <w:lang w:eastAsia="zh-CN"/>
              </w:rPr>
              <w:t>I类</w:t>
            </w:r>
          </w:p>
        </w:tc>
        <w:tc>
          <w:tcPr>
            <w:tcW w:w="805" w:type="dxa"/>
            <w:shd w:val="clear" w:color="auto" w:fill="auto"/>
            <w:vAlign w:val="center"/>
          </w:tcPr>
          <w:p w14:paraId="07CEB104">
            <w:pPr>
              <w:pStyle w:val="9"/>
              <w:jc w:val="center"/>
              <w:rPr>
                <w:spacing w:val="5"/>
                <w:sz w:val="21"/>
                <w:szCs w:val="21"/>
              </w:rPr>
            </w:pPr>
            <w:r>
              <w:rPr>
                <w:rFonts w:hint="eastAsia"/>
                <w:spacing w:val="3"/>
                <w:sz w:val="21"/>
                <w:szCs w:val="21"/>
              </w:rPr>
              <w:t>B1</w:t>
            </w:r>
          </w:p>
        </w:tc>
        <w:tc>
          <w:tcPr>
            <w:tcW w:w="1289" w:type="dxa"/>
            <w:shd w:val="clear" w:color="auto" w:fill="auto"/>
            <w:vAlign w:val="center"/>
          </w:tcPr>
          <w:p w14:paraId="73446FC3">
            <w:pPr>
              <w:pStyle w:val="9"/>
              <w:jc w:val="center"/>
              <w:rPr>
                <w:sz w:val="21"/>
                <w:szCs w:val="21"/>
              </w:rPr>
            </w:pPr>
            <w:r>
              <w:rPr>
                <w:rFonts w:hint="eastAsia"/>
                <w:spacing w:val="5"/>
                <w:sz w:val="21"/>
                <w:szCs w:val="21"/>
              </w:rPr>
              <w:t>省部级</w:t>
            </w:r>
          </w:p>
        </w:tc>
        <w:tc>
          <w:tcPr>
            <w:tcW w:w="3860" w:type="dxa"/>
            <w:shd w:val="clear" w:color="auto" w:fill="auto"/>
            <w:vAlign w:val="center"/>
          </w:tcPr>
          <w:p w14:paraId="59AF6F92">
            <w:pPr>
              <w:pStyle w:val="9"/>
              <w:jc w:val="center"/>
              <w:rPr>
                <w:sz w:val="21"/>
                <w:szCs w:val="21"/>
                <w:lang w:eastAsia="zh-CN"/>
              </w:rPr>
            </w:pPr>
            <w:r>
              <w:rPr>
                <w:rFonts w:hint="eastAsia"/>
                <w:spacing w:val="8"/>
                <w:sz w:val="21"/>
                <w:szCs w:val="21"/>
                <w:lang w:eastAsia="zh-CN"/>
              </w:rPr>
              <w:t>上海市机器人与人工智能大赛</w:t>
            </w:r>
          </w:p>
        </w:tc>
        <w:tc>
          <w:tcPr>
            <w:tcW w:w="1380" w:type="dxa"/>
            <w:shd w:val="clear" w:color="auto" w:fill="auto"/>
            <w:vAlign w:val="center"/>
          </w:tcPr>
          <w:p w14:paraId="5D841C71">
            <w:pPr>
              <w:pStyle w:val="9"/>
              <w:jc w:val="center"/>
              <w:rPr>
                <w:sz w:val="21"/>
                <w:szCs w:val="21"/>
              </w:rPr>
            </w:pPr>
            <w:r>
              <w:rPr>
                <w:rFonts w:hint="eastAsia"/>
                <w:spacing w:val="7"/>
                <w:sz w:val="21"/>
                <w:szCs w:val="21"/>
              </w:rPr>
              <w:t>每年一次</w:t>
            </w:r>
          </w:p>
        </w:tc>
        <w:tc>
          <w:tcPr>
            <w:tcW w:w="6490" w:type="dxa"/>
            <w:shd w:val="clear" w:color="auto" w:fill="auto"/>
            <w:vAlign w:val="center"/>
          </w:tcPr>
          <w:p w14:paraId="21AD4086">
            <w:pPr>
              <w:pStyle w:val="9"/>
              <w:jc w:val="center"/>
              <w:rPr>
                <w:sz w:val="21"/>
                <w:szCs w:val="21"/>
                <w:lang w:eastAsia="zh-CN"/>
              </w:rPr>
            </w:pPr>
            <w:r>
              <w:rPr>
                <w:rFonts w:hint="eastAsia"/>
                <w:spacing w:val="7"/>
                <w:sz w:val="21"/>
                <w:szCs w:val="21"/>
              </w:rPr>
              <w:t>上海市教育委员会</w:t>
            </w:r>
          </w:p>
        </w:tc>
      </w:tr>
      <w:tr w14:paraId="6B43E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74BCA60A">
            <w:pPr>
              <w:numPr>
                <w:ilvl w:val="0"/>
                <w:numId w:val="0"/>
              </w:numPr>
              <w:ind w:leftChars="0"/>
              <w:jc w:val="center"/>
              <w:textAlignment w:val="bottom"/>
              <w:rPr>
                <w:rFonts w:hint="default" w:ascii="宋体" w:hAnsi="宋体" w:eastAsia="宋体" w:cs="宋体"/>
                <w:lang w:val="en-US" w:eastAsia="zh-CN" w:bidi="ar"/>
              </w:rPr>
            </w:pPr>
            <w:r>
              <w:rPr>
                <w:rFonts w:hint="eastAsia" w:ascii="宋体" w:hAnsi="宋体" w:eastAsia="宋体" w:cs="宋体"/>
                <w:lang w:val="en-US" w:eastAsia="zh-CN" w:bidi="ar"/>
              </w:rPr>
              <w:t>64</w:t>
            </w:r>
          </w:p>
        </w:tc>
        <w:tc>
          <w:tcPr>
            <w:tcW w:w="805" w:type="dxa"/>
            <w:shd w:val="clear" w:color="auto" w:fill="auto"/>
            <w:vAlign w:val="center"/>
          </w:tcPr>
          <w:p w14:paraId="280EFEF3">
            <w:pPr>
              <w:pStyle w:val="9"/>
              <w:jc w:val="center"/>
              <w:rPr>
                <w:spacing w:val="5"/>
                <w:sz w:val="21"/>
                <w:szCs w:val="21"/>
                <w:lang w:eastAsia="zh-CN"/>
              </w:rPr>
            </w:pPr>
            <w:r>
              <w:rPr>
                <w:rFonts w:hint="eastAsia"/>
                <w:spacing w:val="-1"/>
                <w:sz w:val="21"/>
                <w:szCs w:val="21"/>
                <w:lang w:eastAsia="zh-CN"/>
              </w:rPr>
              <w:t>I类</w:t>
            </w:r>
          </w:p>
        </w:tc>
        <w:tc>
          <w:tcPr>
            <w:tcW w:w="805" w:type="dxa"/>
            <w:shd w:val="clear" w:color="auto" w:fill="auto"/>
            <w:vAlign w:val="center"/>
          </w:tcPr>
          <w:p w14:paraId="34F891A7">
            <w:pPr>
              <w:pStyle w:val="9"/>
              <w:jc w:val="center"/>
              <w:rPr>
                <w:spacing w:val="5"/>
                <w:sz w:val="21"/>
                <w:szCs w:val="21"/>
              </w:rPr>
            </w:pPr>
            <w:r>
              <w:rPr>
                <w:rFonts w:hint="eastAsia"/>
                <w:spacing w:val="3"/>
                <w:sz w:val="21"/>
                <w:szCs w:val="21"/>
              </w:rPr>
              <w:t>B1</w:t>
            </w:r>
          </w:p>
        </w:tc>
        <w:tc>
          <w:tcPr>
            <w:tcW w:w="1289" w:type="dxa"/>
            <w:shd w:val="clear" w:color="auto" w:fill="auto"/>
            <w:vAlign w:val="center"/>
          </w:tcPr>
          <w:p w14:paraId="3F7C0F02">
            <w:pPr>
              <w:pStyle w:val="9"/>
              <w:jc w:val="center"/>
              <w:rPr>
                <w:sz w:val="21"/>
                <w:szCs w:val="21"/>
              </w:rPr>
            </w:pPr>
            <w:r>
              <w:rPr>
                <w:rFonts w:hint="eastAsia"/>
                <w:spacing w:val="5"/>
                <w:sz w:val="21"/>
                <w:szCs w:val="21"/>
              </w:rPr>
              <w:t>省部级</w:t>
            </w:r>
          </w:p>
        </w:tc>
        <w:tc>
          <w:tcPr>
            <w:tcW w:w="3860" w:type="dxa"/>
            <w:shd w:val="clear" w:color="auto" w:fill="auto"/>
            <w:vAlign w:val="center"/>
          </w:tcPr>
          <w:p w14:paraId="0297A78F">
            <w:pPr>
              <w:pStyle w:val="9"/>
              <w:jc w:val="center"/>
              <w:rPr>
                <w:sz w:val="21"/>
                <w:szCs w:val="21"/>
                <w:lang w:eastAsia="zh-CN"/>
              </w:rPr>
            </w:pPr>
            <w:r>
              <w:rPr>
                <w:rFonts w:hint="eastAsia"/>
                <w:spacing w:val="8"/>
                <w:sz w:val="21"/>
                <w:szCs w:val="21"/>
                <w:lang w:eastAsia="zh-CN"/>
              </w:rPr>
              <w:t>上海市师范生教学技能竞赛</w:t>
            </w:r>
          </w:p>
        </w:tc>
        <w:tc>
          <w:tcPr>
            <w:tcW w:w="1380" w:type="dxa"/>
            <w:shd w:val="clear" w:color="auto" w:fill="auto"/>
            <w:vAlign w:val="center"/>
          </w:tcPr>
          <w:p w14:paraId="1011B85A">
            <w:pPr>
              <w:pStyle w:val="9"/>
              <w:jc w:val="center"/>
              <w:rPr>
                <w:sz w:val="21"/>
                <w:szCs w:val="21"/>
              </w:rPr>
            </w:pPr>
            <w:r>
              <w:rPr>
                <w:rFonts w:hint="eastAsia"/>
                <w:spacing w:val="7"/>
                <w:sz w:val="21"/>
                <w:szCs w:val="21"/>
              </w:rPr>
              <w:t>每年一次</w:t>
            </w:r>
          </w:p>
        </w:tc>
        <w:tc>
          <w:tcPr>
            <w:tcW w:w="6490" w:type="dxa"/>
            <w:shd w:val="clear" w:color="auto" w:fill="auto"/>
            <w:vAlign w:val="center"/>
          </w:tcPr>
          <w:p w14:paraId="226A62F2">
            <w:pPr>
              <w:pStyle w:val="9"/>
              <w:jc w:val="center"/>
              <w:rPr>
                <w:sz w:val="21"/>
                <w:szCs w:val="21"/>
                <w:lang w:eastAsia="zh-CN"/>
              </w:rPr>
            </w:pPr>
            <w:r>
              <w:rPr>
                <w:rFonts w:hint="eastAsia"/>
                <w:spacing w:val="7"/>
                <w:sz w:val="21"/>
                <w:szCs w:val="21"/>
              </w:rPr>
              <w:t>上海市教育委员会</w:t>
            </w:r>
          </w:p>
        </w:tc>
      </w:tr>
      <w:tr w14:paraId="7929B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03E32D69">
            <w:pPr>
              <w:numPr>
                <w:ilvl w:val="0"/>
                <w:numId w:val="0"/>
              </w:numPr>
              <w:ind w:leftChars="0"/>
              <w:jc w:val="center"/>
              <w:textAlignment w:val="bottom"/>
              <w:rPr>
                <w:rFonts w:hint="default" w:ascii="宋体" w:hAnsi="宋体" w:eastAsia="宋体" w:cs="宋体"/>
                <w:lang w:val="en-US" w:eastAsia="zh-CN"/>
              </w:rPr>
            </w:pPr>
            <w:r>
              <w:rPr>
                <w:rFonts w:hint="eastAsia" w:ascii="宋体" w:hAnsi="宋体" w:eastAsia="宋体" w:cs="宋体"/>
                <w:lang w:val="en-US" w:eastAsia="zh-CN"/>
              </w:rPr>
              <w:t>65</w:t>
            </w:r>
          </w:p>
        </w:tc>
        <w:tc>
          <w:tcPr>
            <w:tcW w:w="805" w:type="dxa"/>
            <w:vAlign w:val="center"/>
          </w:tcPr>
          <w:p w14:paraId="74EF6BEF">
            <w:pPr>
              <w:pStyle w:val="9"/>
              <w:jc w:val="center"/>
              <w:rPr>
                <w:spacing w:val="-1"/>
                <w:sz w:val="21"/>
                <w:szCs w:val="21"/>
              </w:rPr>
            </w:pPr>
            <w:r>
              <w:rPr>
                <w:rFonts w:hint="eastAsia"/>
                <w:spacing w:val="-1"/>
                <w:sz w:val="21"/>
                <w:szCs w:val="21"/>
                <w:lang w:eastAsia="zh-CN"/>
              </w:rPr>
              <w:t>II类</w:t>
            </w:r>
          </w:p>
        </w:tc>
        <w:tc>
          <w:tcPr>
            <w:tcW w:w="805" w:type="dxa"/>
            <w:vAlign w:val="center"/>
          </w:tcPr>
          <w:p w14:paraId="488B3A17">
            <w:pPr>
              <w:pStyle w:val="9"/>
              <w:jc w:val="center"/>
              <w:rPr>
                <w:spacing w:val="-1"/>
                <w:sz w:val="21"/>
                <w:szCs w:val="21"/>
              </w:rPr>
            </w:pPr>
            <w:r>
              <w:rPr>
                <w:rFonts w:hint="eastAsia"/>
                <w:spacing w:val="4"/>
                <w:sz w:val="21"/>
                <w:szCs w:val="21"/>
              </w:rPr>
              <w:t>A2</w:t>
            </w:r>
          </w:p>
        </w:tc>
        <w:tc>
          <w:tcPr>
            <w:tcW w:w="1289" w:type="dxa"/>
            <w:vAlign w:val="center"/>
          </w:tcPr>
          <w:p w14:paraId="313437D5">
            <w:pPr>
              <w:pStyle w:val="9"/>
              <w:jc w:val="center"/>
              <w:rPr>
                <w:sz w:val="21"/>
                <w:szCs w:val="21"/>
              </w:rPr>
            </w:pPr>
            <w:r>
              <w:rPr>
                <w:rFonts w:hint="eastAsia"/>
                <w:spacing w:val="-1"/>
                <w:sz w:val="21"/>
                <w:szCs w:val="21"/>
              </w:rPr>
              <w:t>国际级</w:t>
            </w:r>
          </w:p>
        </w:tc>
        <w:tc>
          <w:tcPr>
            <w:tcW w:w="3860" w:type="dxa"/>
            <w:vAlign w:val="center"/>
          </w:tcPr>
          <w:p w14:paraId="7936EC17">
            <w:pPr>
              <w:pStyle w:val="9"/>
              <w:jc w:val="center"/>
              <w:rPr>
                <w:sz w:val="21"/>
                <w:szCs w:val="21"/>
                <w:lang w:eastAsia="zh-CN"/>
              </w:rPr>
            </w:pPr>
            <w:r>
              <w:rPr>
                <w:rFonts w:hint="eastAsia"/>
                <w:sz w:val="21"/>
                <w:szCs w:val="21"/>
                <w:lang w:eastAsia="zh-CN"/>
              </w:rPr>
              <w:t>CCF</w:t>
            </w:r>
            <w:r>
              <w:rPr>
                <w:rFonts w:hint="eastAsia"/>
                <w:spacing w:val="9"/>
                <w:sz w:val="21"/>
                <w:szCs w:val="21"/>
                <w:lang w:eastAsia="zh-CN"/>
              </w:rPr>
              <w:t>大数据与计算机智能大赛</w:t>
            </w:r>
          </w:p>
        </w:tc>
        <w:tc>
          <w:tcPr>
            <w:tcW w:w="1380" w:type="dxa"/>
            <w:vAlign w:val="center"/>
          </w:tcPr>
          <w:p w14:paraId="04E84CB6">
            <w:pPr>
              <w:pStyle w:val="9"/>
              <w:jc w:val="center"/>
              <w:rPr>
                <w:sz w:val="21"/>
                <w:szCs w:val="21"/>
              </w:rPr>
            </w:pPr>
            <w:r>
              <w:rPr>
                <w:rFonts w:hint="eastAsia"/>
                <w:spacing w:val="7"/>
                <w:sz w:val="21"/>
                <w:szCs w:val="21"/>
              </w:rPr>
              <w:t>每年一次</w:t>
            </w:r>
          </w:p>
        </w:tc>
        <w:tc>
          <w:tcPr>
            <w:tcW w:w="6490" w:type="dxa"/>
            <w:vAlign w:val="center"/>
          </w:tcPr>
          <w:p w14:paraId="3E8E9232">
            <w:pPr>
              <w:pStyle w:val="9"/>
              <w:jc w:val="center"/>
              <w:rPr>
                <w:sz w:val="21"/>
                <w:szCs w:val="21"/>
                <w:lang w:eastAsia="zh-CN"/>
              </w:rPr>
            </w:pPr>
            <w:r>
              <w:rPr>
                <w:rFonts w:hint="eastAsia"/>
                <w:spacing w:val="7"/>
                <w:sz w:val="21"/>
                <w:szCs w:val="21"/>
                <w:lang w:eastAsia="zh-CN"/>
              </w:rPr>
              <w:t>中国计算机协会（</w:t>
            </w:r>
            <w:r>
              <w:rPr>
                <w:rFonts w:hint="eastAsia"/>
                <w:sz w:val="21"/>
                <w:szCs w:val="21"/>
                <w:lang w:eastAsia="zh-CN"/>
              </w:rPr>
              <w:t>CCF</w:t>
            </w:r>
            <w:r>
              <w:rPr>
                <w:rFonts w:hint="eastAsia"/>
                <w:spacing w:val="7"/>
                <w:sz w:val="21"/>
                <w:szCs w:val="21"/>
                <w:lang w:eastAsia="zh-CN"/>
              </w:rPr>
              <w:t>)</w:t>
            </w:r>
          </w:p>
        </w:tc>
      </w:tr>
      <w:tr w14:paraId="32125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0889B5C2">
            <w:pPr>
              <w:numPr>
                <w:ilvl w:val="0"/>
                <w:numId w:val="0"/>
              </w:numPr>
              <w:ind w:leftChars="0"/>
              <w:jc w:val="center"/>
              <w:textAlignment w:val="bottom"/>
              <w:rPr>
                <w:rFonts w:hint="default" w:ascii="宋体" w:hAnsi="宋体" w:eastAsia="宋体" w:cs="宋体"/>
                <w:lang w:val="en-US" w:eastAsia="zh-CN"/>
              </w:rPr>
            </w:pPr>
            <w:r>
              <w:rPr>
                <w:rFonts w:hint="eastAsia" w:ascii="宋体" w:hAnsi="宋体" w:eastAsia="宋体" w:cs="宋体"/>
                <w:lang w:val="en-US" w:eastAsia="zh-CN"/>
              </w:rPr>
              <w:t>66</w:t>
            </w:r>
          </w:p>
        </w:tc>
        <w:tc>
          <w:tcPr>
            <w:tcW w:w="805" w:type="dxa"/>
            <w:vAlign w:val="center"/>
          </w:tcPr>
          <w:p w14:paraId="5C34C33F">
            <w:pPr>
              <w:pStyle w:val="9"/>
              <w:jc w:val="center"/>
              <w:rPr>
                <w:spacing w:val="-1"/>
                <w:sz w:val="21"/>
                <w:szCs w:val="21"/>
              </w:rPr>
            </w:pPr>
            <w:r>
              <w:rPr>
                <w:rFonts w:hint="eastAsia"/>
                <w:spacing w:val="-1"/>
                <w:sz w:val="21"/>
                <w:szCs w:val="21"/>
                <w:lang w:eastAsia="zh-CN"/>
              </w:rPr>
              <w:t>II类</w:t>
            </w:r>
          </w:p>
        </w:tc>
        <w:tc>
          <w:tcPr>
            <w:tcW w:w="805" w:type="dxa"/>
            <w:vAlign w:val="center"/>
          </w:tcPr>
          <w:p w14:paraId="3279372E">
            <w:pPr>
              <w:pStyle w:val="9"/>
              <w:jc w:val="center"/>
              <w:rPr>
                <w:spacing w:val="-1"/>
                <w:sz w:val="21"/>
                <w:szCs w:val="21"/>
              </w:rPr>
            </w:pPr>
            <w:r>
              <w:rPr>
                <w:rFonts w:hint="eastAsia"/>
                <w:spacing w:val="4"/>
                <w:sz w:val="21"/>
                <w:szCs w:val="21"/>
              </w:rPr>
              <w:t>A2</w:t>
            </w:r>
          </w:p>
        </w:tc>
        <w:tc>
          <w:tcPr>
            <w:tcW w:w="1289" w:type="dxa"/>
            <w:vAlign w:val="center"/>
          </w:tcPr>
          <w:p w14:paraId="32440F8D">
            <w:pPr>
              <w:pStyle w:val="9"/>
              <w:jc w:val="center"/>
              <w:rPr>
                <w:sz w:val="21"/>
                <w:szCs w:val="21"/>
              </w:rPr>
            </w:pPr>
            <w:r>
              <w:rPr>
                <w:rFonts w:hint="eastAsia"/>
                <w:spacing w:val="-1"/>
                <w:sz w:val="21"/>
                <w:szCs w:val="21"/>
              </w:rPr>
              <w:t>国际级</w:t>
            </w:r>
          </w:p>
        </w:tc>
        <w:tc>
          <w:tcPr>
            <w:tcW w:w="3860" w:type="dxa"/>
            <w:vAlign w:val="center"/>
          </w:tcPr>
          <w:p w14:paraId="1E05F943">
            <w:pPr>
              <w:pStyle w:val="9"/>
              <w:jc w:val="center"/>
              <w:rPr>
                <w:sz w:val="21"/>
                <w:szCs w:val="21"/>
                <w:lang w:eastAsia="zh-CN"/>
              </w:rPr>
            </w:pPr>
            <w:r>
              <w:rPr>
                <w:rFonts w:hint="eastAsia"/>
                <w:sz w:val="21"/>
                <w:szCs w:val="21"/>
                <w:lang w:eastAsia="zh-CN"/>
              </w:rPr>
              <w:t>CCF</w:t>
            </w:r>
            <w:r>
              <w:rPr>
                <w:rFonts w:hint="eastAsia"/>
                <w:spacing w:val="9"/>
                <w:sz w:val="21"/>
                <w:szCs w:val="21"/>
                <w:lang w:eastAsia="zh-CN"/>
              </w:rPr>
              <w:t>大学生计算机系统与程序设计竞赛</w:t>
            </w:r>
          </w:p>
        </w:tc>
        <w:tc>
          <w:tcPr>
            <w:tcW w:w="1380" w:type="dxa"/>
            <w:vAlign w:val="center"/>
          </w:tcPr>
          <w:p w14:paraId="4B038A83">
            <w:pPr>
              <w:pStyle w:val="9"/>
              <w:jc w:val="center"/>
              <w:rPr>
                <w:sz w:val="21"/>
                <w:szCs w:val="21"/>
              </w:rPr>
            </w:pPr>
            <w:r>
              <w:rPr>
                <w:rFonts w:hint="eastAsia"/>
                <w:spacing w:val="7"/>
                <w:sz w:val="21"/>
                <w:szCs w:val="21"/>
              </w:rPr>
              <w:t>每年一次</w:t>
            </w:r>
          </w:p>
        </w:tc>
        <w:tc>
          <w:tcPr>
            <w:tcW w:w="6490" w:type="dxa"/>
            <w:vAlign w:val="center"/>
          </w:tcPr>
          <w:p w14:paraId="65CB2AFF">
            <w:pPr>
              <w:pStyle w:val="9"/>
              <w:jc w:val="center"/>
              <w:rPr>
                <w:sz w:val="21"/>
                <w:szCs w:val="21"/>
                <w:lang w:eastAsia="zh-CN"/>
              </w:rPr>
            </w:pPr>
            <w:r>
              <w:rPr>
                <w:rFonts w:hint="eastAsia"/>
                <w:spacing w:val="7"/>
                <w:sz w:val="21"/>
                <w:szCs w:val="21"/>
                <w:lang w:eastAsia="zh-CN"/>
              </w:rPr>
              <w:t>中国计算机协会（</w:t>
            </w:r>
            <w:r>
              <w:rPr>
                <w:rFonts w:hint="eastAsia"/>
                <w:sz w:val="21"/>
                <w:szCs w:val="21"/>
                <w:lang w:eastAsia="zh-CN"/>
              </w:rPr>
              <w:t>CCF</w:t>
            </w:r>
            <w:r>
              <w:rPr>
                <w:rFonts w:hint="eastAsia"/>
                <w:spacing w:val="7"/>
                <w:sz w:val="21"/>
                <w:szCs w:val="21"/>
                <w:lang w:eastAsia="zh-CN"/>
              </w:rPr>
              <w:t>)</w:t>
            </w:r>
          </w:p>
        </w:tc>
      </w:tr>
      <w:tr w14:paraId="7D24B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21B063E0">
            <w:pPr>
              <w:numPr>
                <w:ilvl w:val="0"/>
                <w:numId w:val="0"/>
              </w:numPr>
              <w:ind w:leftChars="0"/>
              <w:jc w:val="center"/>
              <w:textAlignment w:val="bottom"/>
              <w:rPr>
                <w:rFonts w:hint="default" w:ascii="宋体" w:hAnsi="宋体" w:eastAsia="宋体" w:cs="宋体"/>
                <w:lang w:val="en-US" w:eastAsia="zh-CN"/>
              </w:rPr>
            </w:pPr>
            <w:r>
              <w:rPr>
                <w:rFonts w:hint="eastAsia" w:ascii="宋体" w:hAnsi="宋体" w:eastAsia="宋体" w:cs="宋体"/>
                <w:lang w:val="en-US" w:eastAsia="zh-CN"/>
              </w:rPr>
              <w:t>67</w:t>
            </w:r>
          </w:p>
        </w:tc>
        <w:tc>
          <w:tcPr>
            <w:tcW w:w="805" w:type="dxa"/>
            <w:vAlign w:val="center"/>
          </w:tcPr>
          <w:p w14:paraId="37A5BBE4">
            <w:pPr>
              <w:pStyle w:val="9"/>
              <w:jc w:val="center"/>
              <w:rPr>
                <w:spacing w:val="-1"/>
                <w:sz w:val="21"/>
                <w:szCs w:val="21"/>
              </w:rPr>
            </w:pPr>
            <w:r>
              <w:rPr>
                <w:rFonts w:hint="eastAsia"/>
                <w:spacing w:val="-1"/>
                <w:sz w:val="21"/>
                <w:szCs w:val="21"/>
                <w:lang w:eastAsia="zh-CN"/>
              </w:rPr>
              <w:t>II类</w:t>
            </w:r>
          </w:p>
        </w:tc>
        <w:tc>
          <w:tcPr>
            <w:tcW w:w="805" w:type="dxa"/>
            <w:vAlign w:val="center"/>
          </w:tcPr>
          <w:p w14:paraId="459C0DDA">
            <w:pPr>
              <w:pStyle w:val="9"/>
              <w:jc w:val="center"/>
              <w:rPr>
                <w:spacing w:val="-1"/>
                <w:sz w:val="21"/>
                <w:szCs w:val="21"/>
              </w:rPr>
            </w:pPr>
            <w:r>
              <w:rPr>
                <w:rFonts w:hint="eastAsia"/>
                <w:spacing w:val="4"/>
                <w:sz w:val="21"/>
                <w:szCs w:val="21"/>
              </w:rPr>
              <w:t>A2</w:t>
            </w:r>
          </w:p>
        </w:tc>
        <w:tc>
          <w:tcPr>
            <w:tcW w:w="1289" w:type="dxa"/>
            <w:vAlign w:val="center"/>
          </w:tcPr>
          <w:p w14:paraId="1B05E54A">
            <w:pPr>
              <w:pStyle w:val="9"/>
              <w:jc w:val="center"/>
              <w:rPr>
                <w:sz w:val="21"/>
                <w:szCs w:val="21"/>
              </w:rPr>
            </w:pPr>
            <w:r>
              <w:rPr>
                <w:rFonts w:hint="eastAsia"/>
                <w:spacing w:val="-1"/>
                <w:sz w:val="21"/>
                <w:szCs w:val="21"/>
              </w:rPr>
              <w:t>国际级</w:t>
            </w:r>
          </w:p>
        </w:tc>
        <w:tc>
          <w:tcPr>
            <w:tcW w:w="3860" w:type="dxa"/>
            <w:vAlign w:val="center"/>
          </w:tcPr>
          <w:p w14:paraId="2C5F7945">
            <w:pPr>
              <w:pStyle w:val="9"/>
              <w:jc w:val="center"/>
              <w:rPr>
                <w:sz w:val="21"/>
                <w:szCs w:val="21"/>
              </w:rPr>
            </w:pPr>
            <w:r>
              <w:rPr>
                <w:rFonts w:hint="eastAsia"/>
                <w:spacing w:val="12"/>
                <w:sz w:val="21"/>
                <w:szCs w:val="21"/>
              </w:rPr>
              <w:t>美国大学生数学建模竞赛（</w:t>
            </w:r>
            <w:r>
              <w:rPr>
                <w:rFonts w:hint="eastAsia"/>
                <w:sz w:val="21"/>
                <w:szCs w:val="21"/>
              </w:rPr>
              <w:t>Outstanding</w:t>
            </w:r>
            <w:r>
              <w:rPr>
                <w:rFonts w:hint="eastAsia"/>
                <w:spacing w:val="12"/>
                <w:sz w:val="21"/>
                <w:szCs w:val="21"/>
              </w:rPr>
              <w:t xml:space="preserve"> </w:t>
            </w:r>
            <w:r>
              <w:rPr>
                <w:rFonts w:hint="eastAsia"/>
                <w:sz w:val="21"/>
                <w:szCs w:val="21"/>
              </w:rPr>
              <w:t>Winner</w:t>
            </w:r>
            <w:r>
              <w:rPr>
                <w:rFonts w:hint="eastAsia"/>
                <w:spacing w:val="12"/>
                <w:sz w:val="21"/>
                <w:szCs w:val="21"/>
              </w:rPr>
              <w:t>、</w:t>
            </w:r>
            <w:r>
              <w:rPr>
                <w:rFonts w:hint="eastAsia"/>
                <w:sz w:val="21"/>
                <w:szCs w:val="21"/>
              </w:rPr>
              <w:t>Finalist</w:t>
            </w:r>
            <w:r>
              <w:rPr>
                <w:rFonts w:hint="eastAsia"/>
                <w:spacing w:val="42"/>
                <w:sz w:val="21"/>
                <w:szCs w:val="21"/>
              </w:rPr>
              <w:t>、</w:t>
            </w:r>
            <w:r>
              <w:rPr>
                <w:rFonts w:hint="eastAsia"/>
                <w:sz w:val="21"/>
                <w:szCs w:val="21"/>
              </w:rPr>
              <w:t>Meritorious</w:t>
            </w:r>
            <w:r>
              <w:rPr>
                <w:spacing w:val="42"/>
                <w:sz w:val="21"/>
                <w:szCs w:val="21"/>
              </w:rPr>
              <w:t xml:space="preserve"> </w:t>
            </w:r>
            <w:r>
              <w:rPr>
                <w:rFonts w:hint="eastAsia"/>
                <w:sz w:val="21"/>
                <w:szCs w:val="21"/>
              </w:rPr>
              <w:t>Winner</w:t>
            </w:r>
            <w:r>
              <w:rPr>
                <w:rFonts w:hint="eastAsia"/>
                <w:spacing w:val="42"/>
                <w:sz w:val="21"/>
                <w:szCs w:val="21"/>
              </w:rPr>
              <w:t>奖）</w:t>
            </w:r>
          </w:p>
        </w:tc>
        <w:tc>
          <w:tcPr>
            <w:tcW w:w="1380" w:type="dxa"/>
            <w:vAlign w:val="center"/>
          </w:tcPr>
          <w:p w14:paraId="1DD83F79">
            <w:pPr>
              <w:pStyle w:val="9"/>
              <w:jc w:val="center"/>
              <w:rPr>
                <w:sz w:val="21"/>
                <w:szCs w:val="21"/>
              </w:rPr>
            </w:pPr>
            <w:r>
              <w:rPr>
                <w:rFonts w:hint="eastAsia"/>
                <w:spacing w:val="7"/>
                <w:sz w:val="21"/>
                <w:szCs w:val="21"/>
              </w:rPr>
              <w:t>每年一次</w:t>
            </w:r>
          </w:p>
        </w:tc>
        <w:tc>
          <w:tcPr>
            <w:tcW w:w="6490" w:type="dxa"/>
            <w:vAlign w:val="center"/>
          </w:tcPr>
          <w:p w14:paraId="54A32D6E">
            <w:pPr>
              <w:pStyle w:val="9"/>
              <w:jc w:val="center"/>
              <w:rPr>
                <w:sz w:val="21"/>
                <w:szCs w:val="21"/>
                <w:lang w:eastAsia="zh-CN"/>
              </w:rPr>
            </w:pPr>
            <w:r>
              <w:rPr>
                <w:rFonts w:hint="eastAsia"/>
                <w:spacing w:val="8"/>
                <w:sz w:val="21"/>
                <w:szCs w:val="21"/>
                <w:lang w:eastAsia="zh-CN"/>
              </w:rPr>
              <w:t>美国数学及其应用联合会</w:t>
            </w:r>
          </w:p>
        </w:tc>
      </w:tr>
      <w:tr w14:paraId="7D487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5C09593A">
            <w:pPr>
              <w:numPr>
                <w:ilvl w:val="0"/>
                <w:numId w:val="0"/>
              </w:numPr>
              <w:ind w:leftChars="0"/>
              <w:jc w:val="center"/>
              <w:textAlignment w:val="bottom"/>
              <w:rPr>
                <w:rFonts w:hint="default" w:ascii="宋体" w:hAnsi="宋体" w:eastAsia="宋体" w:cs="宋体"/>
                <w:lang w:val="en-US" w:eastAsia="zh-CN"/>
              </w:rPr>
            </w:pPr>
            <w:r>
              <w:rPr>
                <w:rFonts w:hint="eastAsia" w:ascii="宋体" w:hAnsi="宋体" w:eastAsia="宋体" w:cs="宋体"/>
                <w:lang w:val="en-US" w:eastAsia="zh-CN"/>
              </w:rPr>
              <w:t>68</w:t>
            </w:r>
          </w:p>
        </w:tc>
        <w:tc>
          <w:tcPr>
            <w:tcW w:w="805" w:type="dxa"/>
            <w:vAlign w:val="center"/>
          </w:tcPr>
          <w:p w14:paraId="6EB719EA">
            <w:pPr>
              <w:pStyle w:val="9"/>
              <w:jc w:val="center"/>
              <w:rPr>
                <w:spacing w:val="-1"/>
                <w:sz w:val="21"/>
                <w:szCs w:val="21"/>
              </w:rPr>
            </w:pPr>
            <w:r>
              <w:rPr>
                <w:rFonts w:hint="eastAsia"/>
                <w:spacing w:val="-1"/>
                <w:sz w:val="21"/>
                <w:szCs w:val="21"/>
                <w:lang w:eastAsia="zh-CN"/>
              </w:rPr>
              <w:t>II类</w:t>
            </w:r>
          </w:p>
        </w:tc>
        <w:tc>
          <w:tcPr>
            <w:tcW w:w="805" w:type="dxa"/>
            <w:vAlign w:val="center"/>
          </w:tcPr>
          <w:p w14:paraId="2503F6A0">
            <w:pPr>
              <w:pStyle w:val="9"/>
              <w:jc w:val="center"/>
              <w:rPr>
                <w:spacing w:val="-1"/>
                <w:sz w:val="21"/>
                <w:szCs w:val="21"/>
              </w:rPr>
            </w:pPr>
            <w:r>
              <w:rPr>
                <w:rFonts w:hint="eastAsia"/>
                <w:spacing w:val="4"/>
                <w:sz w:val="21"/>
                <w:szCs w:val="21"/>
              </w:rPr>
              <w:t>A2</w:t>
            </w:r>
          </w:p>
        </w:tc>
        <w:tc>
          <w:tcPr>
            <w:tcW w:w="1289" w:type="dxa"/>
            <w:vAlign w:val="center"/>
          </w:tcPr>
          <w:p w14:paraId="48F8EC56">
            <w:pPr>
              <w:pStyle w:val="9"/>
              <w:jc w:val="center"/>
              <w:rPr>
                <w:sz w:val="21"/>
                <w:szCs w:val="21"/>
              </w:rPr>
            </w:pPr>
            <w:r>
              <w:rPr>
                <w:rFonts w:hint="eastAsia"/>
                <w:spacing w:val="-1"/>
                <w:sz w:val="21"/>
                <w:szCs w:val="21"/>
              </w:rPr>
              <w:t>国家级</w:t>
            </w:r>
          </w:p>
        </w:tc>
        <w:tc>
          <w:tcPr>
            <w:tcW w:w="3860" w:type="dxa"/>
            <w:vAlign w:val="center"/>
          </w:tcPr>
          <w:p w14:paraId="6242ECD1">
            <w:pPr>
              <w:pStyle w:val="9"/>
              <w:jc w:val="center"/>
              <w:rPr>
                <w:sz w:val="21"/>
                <w:szCs w:val="21"/>
                <w:lang w:eastAsia="zh-CN"/>
              </w:rPr>
            </w:pPr>
            <w:r>
              <w:rPr>
                <w:rFonts w:hint="eastAsia"/>
                <w:spacing w:val="8"/>
                <w:sz w:val="21"/>
                <w:szCs w:val="21"/>
                <w:lang w:eastAsia="zh-CN"/>
              </w:rPr>
              <w:t>“创青春”全国大学生创业大赛</w:t>
            </w:r>
          </w:p>
        </w:tc>
        <w:tc>
          <w:tcPr>
            <w:tcW w:w="1380" w:type="dxa"/>
            <w:vAlign w:val="center"/>
          </w:tcPr>
          <w:p w14:paraId="41EEE059">
            <w:pPr>
              <w:pStyle w:val="9"/>
              <w:jc w:val="center"/>
              <w:rPr>
                <w:sz w:val="21"/>
                <w:szCs w:val="21"/>
                <w:lang w:eastAsia="zh-CN"/>
              </w:rPr>
            </w:pPr>
            <w:r>
              <w:rPr>
                <w:rFonts w:hint="eastAsia"/>
                <w:spacing w:val="7"/>
                <w:sz w:val="21"/>
                <w:szCs w:val="21"/>
                <w:lang w:eastAsia="zh-CN"/>
              </w:rPr>
              <w:t>两年一次（偶数</w:t>
            </w:r>
            <w:r>
              <w:rPr>
                <w:rFonts w:hint="eastAsia"/>
                <w:spacing w:val="3"/>
                <w:sz w:val="21"/>
                <w:szCs w:val="21"/>
                <w:lang w:eastAsia="zh-CN"/>
              </w:rPr>
              <w:t>年份）</w:t>
            </w:r>
          </w:p>
        </w:tc>
        <w:tc>
          <w:tcPr>
            <w:tcW w:w="6490" w:type="dxa"/>
            <w:vAlign w:val="center"/>
          </w:tcPr>
          <w:p w14:paraId="2FB3707F">
            <w:pPr>
              <w:pStyle w:val="9"/>
              <w:jc w:val="center"/>
              <w:rPr>
                <w:sz w:val="21"/>
                <w:szCs w:val="21"/>
                <w:lang w:eastAsia="zh-CN"/>
              </w:rPr>
            </w:pPr>
            <w:r>
              <w:rPr>
                <w:rFonts w:hint="eastAsia"/>
                <w:spacing w:val="9"/>
                <w:sz w:val="21"/>
                <w:szCs w:val="21"/>
                <w:lang w:eastAsia="zh-CN"/>
              </w:rPr>
              <w:t>共青团中央、教育部、人力资源和社会保障部</w:t>
            </w:r>
            <w:r>
              <w:rPr>
                <w:rFonts w:hint="eastAsia"/>
                <w:spacing w:val="8"/>
                <w:sz w:val="21"/>
                <w:szCs w:val="21"/>
                <w:lang w:eastAsia="zh-CN"/>
              </w:rPr>
              <w:t>、中国科协、全国学联</w:t>
            </w:r>
          </w:p>
        </w:tc>
      </w:tr>
      <w:tr w14:paraId="41125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7E199564">
            <w:pPr>
              <w:numPr>
                <w:ilvl w:val="0"/>
                <w:numId w:val="0"/>
              </w:numPr>
              <w:ind w:leftChars="0"/>
              <w:jc w:val="center"/>
              <w:textAlignment w:val="bottom"/>
              <w:rPr>
                <w:rFonts w:hint="default" w:ascii="宋体" w:hAnsi="宋体" w:eastAsia="宋体" w:cs="宋体"/>
                <w:lang w:val="en-US" w:eastAsia="zh-CN"/>
              </w:rPr>
            </w:pPr>
            <w:r>
              <w:rPr>
                <w:rFonts w:hint="eastAsia" w:ascii="宋体" w:hAnsi="宋体" w:eastAsia="宋体" w:cs="宋体"/>
                <w:lang w:val="en-US" w:eastAsia="zh-CN"/>
              </w:rPr>
              <w:t>69</w:t>
            </w:r>
          </w:p>
        </w:tc>
        <w:tc>
          <w:tcPr>
            <w:tcW w:w="805" w:type="dxa"/>
            <w:vAlign w:val="center"/>
          </w:tcPr>
          <w:p w14:paraId="39592ADD">
            <w:pPr>
              <w:pStyle w:val="9"/>
              <w:jc w:val="center"/>
              <w:rPr>
                <w:spacing w:val="-1"/>
                <w:sz w:val="21"/>
                <w:szCs w:val="21"/>
              </w:rPr>
            </w:pPr>
            <w:r>
              <w:rPr>
                <w:rFonts w:hint="eastAsia"/>
                <w:spacing w:val="-1"/>
                <w:sz w:val="21"/>
                <w:szCs w:val="21"/>
                <w:lang w:eastAsia="zh-CN"/>
              </w:rPr>
              <w:t>II类</w:t>
            </w:r>
          </w:p>
        </w:tc>
        <w:tc>
          <w:tcPr>
            <w:tcW w:w="805" w:type="dxa"/>
            <w:vAlign w:val="center"/>
          </w:tcPr>
          <w:p w14:paraId="20C5315B">
            <w:pPr>
              <w:pStyle w:val="9"/>
              <w:jc w:val="center"/>
              <w:rPr>
                <w:spacing w:val="-1"/>
                <w:sz w:val="21"/>
                <w:szCs w:val="21"/>
              </w:rPr>
            </w:pPr>
            <w:r>
              <w:rPr>
                <w:rFonts w:hint="eastAsia"/>
                <w:spacing w:val="4"/>
                <w:sz w:val="21"/>
                <w:szCs w:val="21"/>
              </w:rPr>
              <w:t>A2</w:t>
            </w:r>
          </w:p>
        </w:tc>
        <w:tc>
          <w:tcPr>
            <w:tcW w:w="1289" w:type="dxa"/>
            <w:vAlign w:val="center"/>
          </w:tcPr>
          <w:p w14:paraId="0C8970BA">
            <w:pPr>
              <w:pStyle w:val="9"/>
              <w:jc w:val="center"/>
              <w:rPr>
                <w:sz w:val="21"/>
                <w:szCs w:val="21"/>
              </w:rPr>
            </w:pPr>
            <w:r>
              <w:rPr>
                <w:rFonts w:hint="eastAsia"/>
                <w:spacing w:val="-1"/>
                <w:sz w:val="21"/>
                <w:szCs w:val="21"/>
              </w:rPr>
              <w:t>国家级</w:t>
            </w:r>
          </w:p>
        </w:tc>
        <w:tc>
          <w:tcPr>
            <w:tcW w:w="3860" w:type="dxa"/>
            <w:vAlign w:val="center"/>
          </w:tcPr>
          <w:p w14:paraId="4ABD6FB8">
            <w:pPr>
              <w:pStyle w:val="9"/>
              <w:jc w:val="center"/>
              <w:rPr>
                <w:sz w:val="21"/>
                <w:szCs w:val="21"/>
                <w:lang w:eastAsia="zh-CN"/>
              </w:rPr>
            </w:pPr>
            <w:r>
              <w:rPr>
                <w:rFonts w:hint="eastAsia"/>
                <w:spacing w:val="7"/>
                <w:sz w:val="21"/>
                <w:szCs w:val="21"/>
                <w:lang w:eastAsia="zh-CN"/>
              </w:rPr>
              <w:t>“创青春”全国大学生课外学术科技作品竞赛</w:t>
            </w:r>
          </w:p>
        </w:tc>
        <w:tc>
          <w:tcPr>
            <w:tcW w:w="1380" w:type="dxa"/>
            <w:vAlign w:val="center"/>
          </w:tcPr>
          <w:p w14:paraId="5F6C328B">
            <w:pPr>
              <w:pStyle w:val="9"/>
              <w:jc w:val="center"/>
              <w:rPr>
                <w:sz w:val="21"/>
                <w:szCs w:val="21"/>
                <w:lang w:eastAsia="zh-CN"/>
              </w:rPr>
            </w:pPr>
            <w:r>
              <w:rPr>
                <w:rFonts w:hint="eastAsia"/>
                <w:spacing w:val="7"/>
                <w:sz w:val="21"/>
                <w:szCs w:val="21"/>
                <w:lang w:eastAsia="zh-CN"/>
              </w:rPr>
              <w:t>两年一次（奇数</w:t>
            </w:r>
            <w:r>
              <w:rPr>
                <w:rFonts w:hint="eastAsia"/>
                <w:spacing w:val="3"/>
                <w:sz w:val="21"/>
                <w:szCs w:val="21"/>
                <w:lang w:eastAsia="zh-CN"/>
              </w:rPr>
              <w:t>年份）</w:t>
            </w:r>
          </w:p>
        </w:tc>
        <w:tc>
          <w:tcPr>
            <w:tcW w:w="6490" w:type="dxa"/>
            <w:vAlign w:val="center"/>
          </w:tcPr>
          <w:p w14:paraId="54F66D9B">
            <w:pPr>
              <w:pStyle w:val="9"/>
              <w:jc w:val="center"/>
              <w:rPr>
                <w:sz w:val="21"/>
                <w:szCs w:val="21"/>
                <w:lang w:eastAsia="zh-CN"/>
              </w:rPr>
            </w:pPr>
            <w:r>
              <w:rPr>
                <w:rFonts w:hint="eastAsia"/>
                <w:spacing w:val="8"/>
                <w:sz w:val="21"/>
                <w:szCs w:val="21"/>
                <w:lang w:eastAsia="zh-CN"/>
              </w:rPr>
              <w:t>共青团中央、中国科协、教育部、全国学联</w:t>
            </w:r>
          </w:p>
        </w:tc>
      </w:tr>
      <w:tr w14:paraId="66D15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11FA6A09">
            <w:pPr>
              <w:numPr>
                <w:ilvl w:val="0"/>
                <w:numId w:val="0"/>
              </w:numPr>
              <w:ind w:leftChars="0"/>
              <w:jc w:val="center"/>
              <w:textAlignment w:val="bottom"/>
              <w:rPr>
                <w:rFonts w:hint="default" w:ascii="宋体" w:hAnsi="宋体" w:eastAsia="宋体" w:cs="宋体"/>
                <w:lang w:val="en-US" w:eastAsia="zh-CN"/>
              </w:rPr>
            </w:pPr>
            <w:r>
              <w:rPr>
                <w:rFonts w:hint="eastAsia" w:ascii="宋体" w:hAnsi="宋体" w:eastAsia="宋体" w:cs="宋体"/>
                <w:lang w:val="en-US" w:eastAsia="zh-CN"/>
              </w:rPr>
              <w:t>70</w:t>
            </w:r>
          </w:p>
        </w:tc>
        <w:tc>
          <w:tcPr>
            <w:tcW w:w="805" w:type="dxa"/>
            <w:vAlign w:val="center"/>
          </w:tcPr>
          <w:p w14:paraId="6108E26F">
            <w:pPr>
              <w:pStyle w:val="9"/>
              <w:jc w:val="center"/>
              <w:rPr>
                <w:spacing w:val="-1"/>
                <w:sz w:val="21"/>
                <w:szCs w:val="21"/>
              </w:rPr>
            </w:pPr>
            <w:r>
              <w:rPr>
                <w:rFonts w:hint="eastAsia"/>
                <w:spacing w:val="-1"/>
                <w:sz w:val="21"/>
                <w:szCs w:val="21"/>
                <w:lang w:eastAsia="zh-CN"/>
              </w:rPr>
              <w:t>II类</w:t>
            </w:r>
          </w:p>
        </w:tc>
        <w:tc>
          <w:tcPr>
            <w:tcW w:w="805" w:type="dxa"/>
            <w:vAlign w:val="center"/>
          </w:tcPr>
          <w:p w14:paraId="717C9990">
            <w:pPr>
              <w:pStyle w:val="9"/>
              <w:jc w:val="center"/>
              <w:rPr>
                <w:spacing w:val="-1"/>
                <w:sz w:val="21"/>
                <w:szCs w:val="21"/>
              </w:rPr>
            </w:pPr>
            <w:r>
              <w:rPr>
                <w:rFonts w:hint="eastAsia"/>
                <w:spacing w:val="4"/>
                <w:sz w:val="21"/>
                <w:szCs w:val="21"/>
              </w:rPr>
              <w:t>A2</w:t>
            </w:r>
          </w:p>
        </w:tc>
        <w:tc>
          <w:tcPr>
            <w:tcW w:w="1289" w:type="dxa"/>
            <w:vAlign w:val="center"/>
          </w:tcPr>
          <w:p w14:paraId="226CB13E">
            <w:pPr>
              <w:pStyle w:val="9"/>
              <w:jc w:val="center"/>
              <w:rPr>
                <w:sz w:val="21"/>
                <w:szCs w:val="21"/>
              </w:rPr>
            </w:pPr>
            <w:r>
              <w:rPr>
                <w:rFonts w:hint="eastAsia"/>
                <w:spacing w:val="-1"/>
                <w:sz w:val="21"/>
                <w:szCs w:val="21"/>
              </w:rPr>
              <w:t>国家级</w:t>
            </w:r>
          </w:p>
        </w:tc>
        <w:tc>
          <w:tcPr>
            <w:tcW w:w="3860" w:type="dxa"/>
            <w:vAlign w:val="center"/>
          </w:tcPr>
          <w:p w14:paraId="6BCF3719">
            <w:pPr>
              <w:pStyle w:val="9"/>
              <w:jc w:val="center"/>
              <w:rPr>
                <w:sz w:val="21"/>
                <w:szCs w:val="21"/>
                <w:lang w:eastAsia="zh-CN"/>
              </w:rPr>
            </w:pPr>
            <w:r>
              <w:rPr>
                <w:rFonts w:hint="eastAsia"/>
                <w:spacing w:val="16"/>
                <w:sz w:val="21"/>
                <w:szCs w:val="21"/>
                <w:lang w:eastAsia="zh-CN"/>
              </w:rPr>
              <w:t>“费孝通田野调查奖”</w:t>
            </w:r>
          </w:p>
        </w:tc>
        <w:tc>
          <w:tcPr>
            <w:tcW w:w="1380" w:type="dxa"/>
            <w:vAlign w:val="center"/>
          </w:tcPr>
          <w:p w14:paraId="1DB86747">
            <w:pPr>
              <w:pStyle w:val="9"/>
              <w:jc w:val="center"/>
              <w:rPr>
                <w:sz w:val="21"/>
                <w:szCs w:val="21"/>
              </w:rPr>
            </w:pPr>
            <w:r>
              <w:rPr>
                <w:rFonts w:hint="eastAsia"/>
                <w:spacing w:val="7"/>
                <w:sz w:val="21"/>
                <w:szCs w:val="21"/>
              </w:rPr>
              <w:t>每年一次</w:t>
            </w:r>
          </w:p>
        </w:tc>
        <w:tc>
          <w:tcPr>
            <w:tcW w:w="6490" w:type="dxa"/>
            <w:vAlign w:val="center"/>
          </w:tcPr>
          <w:p w14:paraId="1DABADF7">
            <w:pPr>
              <w:pStyle w:val="9"/>
              <w:jc w:val="center"/>
              <w:rPr>
                <w:sz w:val="21"/>
                <w:szCs w:val="21"/>
                <w:lang w:eastAsia="zh-CN"/>
              </w:rPr>
            </w:pPr>
            <w:r>
              <w:rPr>
                <w:rFonts w:hint="eastAsia"/>
                <w:spacing w:val="6"/>
                <w:sz w:val="21"/>
                <w:szCs w:val="21"/>
                <w:lang w:eastAsia="zh-CN"/>
              </w:rPr>
              <w:t>国务院参事室社会调查中心</w:t>
            </w:r>
          </w:p>
        </w:tc>
      </w:tr>
      <w:tr w14:paraId="76593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3B5BABDD">
            <w:pPr>
              <w:numPr>
                <w:ilvl w:val="0"/>
                <w:numId w:val="0"/>
              </w:numPr>
              <w:ind w:leftChars="0"/>
              <w:jc w:val="center"/>
              <w:textAlignment w:val="bottom"/>
              <w:rPr>
                <w:rFonts w:hint="default" w:ascii="宋体" w:hAnsi="宋体" w:eastAsia="宋体" w:cs="宋体"/>
                <w:lang w:val="en-US" w:eastAsia="zh-CN"/>
              </w:rPr>
            </w:pPr>
            <w:r>
              <w:rPr>
                <w:rFonts w:hint="eastAsia" w:ascii="宋体" w:hAnsi="宋体" w:eastAsia="宋体" w:cs="宋体"/>
                <w:lang w:val="en-US" w:eastAsia="zh-CN"/>
              </w:rPr>
              <w:t>71</w:t>
            </w:r>
          </w:p>
        </w:tc>
        <w:tc>
          <w:tcPr>
            <w:tcW w:w="805" w:type="dxa"/>
            <w:vAlign w:val="center"/>
          </w:tcPr>
          <w:p w14:paraId="76735A30">
            <w:pPr>
              <w:pStyle w:val="9"/>
              <w:jc w:val="center"/>
              <w:rPr>
                <w:spacing w:val="-1"/>
                <w:sz w:val="21"/>
                <w:szCs w:val="21"/>
              </w:rPr>
            </w:pPr>
            <w:r>
              <w:rPr>
                <w:rFonts w:hint="eastAsia"/>
                <w:spacing w:val="-1"/>
                <w:sz w:val="21"/>
                <w:szCs w:val="21"/>
                <w:lang w:eastAsia="zh-CN"/>
              </w:rPr>
              <w:t>II类</w:t>
            </w:r>
          </w:p>
        </w:tc>
        <w:tc>
          <w:tcPr>
            <w:tcW w:w="805" w:type="dxa"/>
            <w:vAlign w:val="center"/>
          </w:tcPr>
          <w:p w14:paraId="58E53F99">
            <w:pPr>
              <w:pStyle w:val="9"/>
              <w:jc w:val="center"/>
              <w:rPr>
                <w:spacing w:val="-1"/>
                <w:sz w:val="21"/>
                <w:szCs w:val="21"/>
              </w:rPr>
            </w:pPr>
            <w:r>
              <w:rPr>
                <w:rFonts w:hint="eastAsia"/>
                <w:spacing w:val="4"/>
                <w:sz w:val="21"/>
                <w:szCs w:val="21"/>
              </w:rPr>
              <w:t>A2</w:t>
            </w:r>
          </w:p>
        </w:tc>
        <w:tc>
          <w:tcPr>
            <w:tcW w:w="1289" w:type="dxa"/>
            <w:vAlign w:val="center"/>
          </w:tcPr>
          <w:p w14:paraId="3503AA84">
            <w:pPr>
              <w:pStyle w:val="9"/>
              <w:jc w:val="center"/>
              <w:rPr>
                <w:sz w:val="21"/>
                <w:szCs w:val="21"/>
              </w:rPr>
            </w:pPr>
            <w:r>
              <w:rPr>
                <w:rFonts w:hint="eastAsia"/>
                <w:spacing w:val="-1"/>
                <w:sz w:val="21"/>
                <w:szCs w:val="21"/>
              </w:rPr>
              <w:t>国家级</w:t>
            </w:r>
          </w:p>
        </w:tc>
        <w:tc>
          <w:tcPr>
            <w:tcW w:w="3860" w:type="dxa"/>
            <w:vAlign w:val="center"/>
          </w:tcPr>
          <w:p w14:paraId="1902F362">
            <w:pPr>
              <w:pStyle w:val="9"/>
              <w:jc w:val="center"/>
              <w:rPr>
                <w:sz w:val="21"/>
                <w:szCs w:val="21"/>
                <w:lang w:eastAsia="zh-CN"/>
              </w:rPr>
            </w:pPr>
            <w:r>
              <w:rPr>
                <w:rFonts w:hint="eastAsia"/>
                <w:spacing w:val="7"/>
                <w:sz w:val="21"/>
                <w:szCs w:val="21"/>
                <w:lang w:eastAsia="zh-CN"/>
              </w:rPr>
              <w:t>“华夏杯”全国物理教学创新大赛</w:t>
            </w:r>
          </w:p>
        </w:tc>
        <w:tc>
          <w:tcPr>
            <w:tcW w:w="1380" w:type="dxa"/>
            <w:vAlign w:val="center"/>
          </w:tcPr>
          <w:p w14:paraId="1076FA50">
            <w:pPr>
              <w:pStyle w:val="9"/>
              <w:jc w:val="center"/>
              <w:rPr>
                <w:sz w:val="21"/>
                <w:szCs w:val="21"/>
              </w:rPr>
            </w:pPr>
            <w:r>
              <w:rPr>
                <w:rFonts w:hint="eastAsia"/>
                <w:spacing w:val="7"/>
                <w:sz w:val="21"/>
                <w:szCs w:val="21"/>
              </w:rPr>
              <w:t>每年一次</w:t>
            </w:r>
          </w:p>
        </w:tc>
        <w:tc>
          <w:tcPr>
            <w:tcW w:w="6490" w:type="dxa"/>
            <w:vAlign w:val="center"/>
          </w:tcPr>
          <w:p w14:paraId="67F9A83A">
            <w:pPr>
              <w:pStyle w:val="9"/>
              <w:jc w:val="center"/>
              <w:rPr>
                <w:sz w:val="21"/>
                <w:szCs w:val="21"/>
              </w:rPr>
            </w:pPr>
            <w:r>
              <w:rPr>
                <w:rFonts w:hint="eastAsia"/>
                <w:spacing w:val="7"/>
                <w:sz w:val="21"/>
                <w:szCs w:val="21"/>
              </w:rPr>
              <w:t>高等物理教育研究会</w:t>
            </w:r>
          </w:p>
        </w:tc>
      </w:tr>
      <w:tr w14:paraId="229CA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4B81DCD1">
            <w:pPr>
              <w:numPr>
                <w:ilvl w:val="0"/>
                <w:numId w:val="0"/>
              </w:numPr>
              <w:ind w:leftChars="0"/>
              <w:jc w:val="center"/>
              <w:textAlignment w:val="bottom"/>
              <w:rPr>
                <w:rFonts w:hint="default" w:ascii="宋体" w:hAnsi="宋体" w:eastAsia="宋体" w:cs="宋体"/>
                <w:lang w:val="en-US" w:eastAsia="zh-CN" w:bidi="ar"/>
              </w:rPr>
            </w:pPr>
            <w:r>
              <w:rPr>
                <w:rFonts w:hint="eastAsia" w:ascii="宋体" w:hAnsi="宋体" w:eastAsia="宋体" w:cs="宋体"/>
                <w:lang w:val="en-US" w:eastAsia="zh-CN" w:bidi="ar"/>
              </w:rPr>
              <w:t>72</w:t>
            </w:r>
          </w:p>
        </w:tc>
        <w:tc>
          <w:tcPr>
            <w:tcW w:w="805" w:type="dxa"/>
            <w:vAlign w:val="center"/>
          </w:tcPr>
          <w:p w14:paraId="2043CFA8">
            <w:pPr>
              <w:pStyle w:val="9"/>
              <w:jc w:val="center"/>
              <w:rPr>
                <w:rFonts w:hint="eastAsia"/>
                <w:spacing w:val="-1"/>
                <w:sz w:val="21"/>
                <w:szCs w:val="21"/>
                <w:lang w:eastAsia="zh-CN"/>
              </w:rPr>
            </w:pPr>
            <w:r>
              <w:rPr>
                <w:rFonts w:hint="eastAsia"/>
                <w:spacing w:val="-1"/>
                <w:sz w:val="21"/>
                <w:szCs w:val="21"/>
                <w:lang w:eastAsia="zh-CN"/>
              </w:rPr>
              <w:t>II类</w:t>
            </w:r>
          </w:p>
        </w:tc>
        <w:tc>
          <w:tcPr>
            <w:tcW w:w="805" w:type="dxa"/>
            <w:vAlign w:val="center"/>
          </w:tcPr>
          <w:p w14:paraId="69845EC6">
            <w:pPr>
              <w:pStyle w:val="9"/>
              <w:jc w:val="center"/>
              <w:rPr>
                <w:rFonts w:hint="eastAsia"/>
                <w:spacing w:val="4"/>
                <w:sz w:val="21"/>
                <w:szCs w:val="21"/>
              </w:rPr>
            </w:pPr>
            <w:r>
              <w:rPr>
                <w:rFonts w:hint="eastAsia"/>
                <w:spacing w:val="4"/>
                <w:sz w:val="21"/>
                <w:szCs w:val="21"/>
              </w:rPr>
              <w:t>A2</w:t>
            </w:r>
          </w:p>
        </w:tc>
        <w:tc>
          <w:tcPr>
            <w:tcW w:w="1289" w:type="dxa"/>
            <w:vAlign w:val="center"/>
          </w:tcPr>
          <w:p w14:paraId="64402AC8">
            <w:pPr>
              <w:pStyle w:val="9"/>
              <w:jc w:val="center"/>
              <w:rPr>
                <w:rFonts w:hint="eastAsia"/>
                <w:spacing w:val="-1"/>
                <w:sz w:val="21"/>
                <w:szCs w:val="21"/>
              </w:rPr>
            </w:pPr>
            <w:r>
              <w:rPr>
                <w:rFonts w:hint="eastAsia"/>
                <w:spacing w:val="-1"/>
                <w:sz w:val="21"/>
                <w:szCs w:val="21"/>
              </w:rPr>
              <w:t>国家级</w:t>
            </w:r>
          </w:p>
        </w:tc>
        <w:tc>
          <w:tcPr>
            <w:tcW w:w="3860" w:type="dxa"/>
            <w:vAlign w:val="center"/>
          </w:tcPr>
          <w:p w14:paraId="0CDDE914">
            <w:pPr>
              <w:pStyle w:val="9"/>
              <w:jc w:val="center"/>
              <w:rPr>
                <w:rFonts w:hint="eastAsia"/>
                <w:spacing w:val="7"/>
                <w:sz w:val="21"/>
                <w:szCs w:val="21"/>
                <w:lang w:eastAsia="zh-CN"/>
              </w:rPr>
            </w:pPr>
            <w:r>
              <w:rPr>
                <w:rFonts w:hint="eastAsia"/>
                <w:spacing w:val="7"/>
                <w:sz w:val="21"/>
                <w:szCs w:val="21"/>
                <w:lang w:eastAsia="zh-CN"/>
              </w:rPr>
              <w:t>MathorCup高校数学建模挑战赛</w:t>
            </w:r>
          </w:p>
        </w:tc>
        <w:tc>
          <w:tcPr>
            <w:tcW w:w="1380" w:type="dxa"/>
            <w:vAlign w:val="center"/>
          </w:tcPr>
          <w:p w14:paraId="5017F4B1">
            <w:pPr>
              <w:pStyle w:val="9"/>
              <w:jc w:val="center"/>
              <w:rPr>
                <w:rFonts w:hint="eastAsia"/>
                <w:spacing w:val="7"/>
                <w:sz w:val="21"/>
                <w:szCs w:val="21"/>
              </w:rPr>
            </w:pPr>
            <w:r>
              <w:rPr>
                <w:rFonts w:hint="eastAsia"/>
                <w:spacing w:val="7"/>
                <w:sz w:val="21"/>
                <w:szCs w:val="21"/>
              </w:rPr>
              <w:t>每年一次</w:t>
            </w:r>
          </w:p>
        </w:tc>
        <w:tc>
          <w:tcPr>
            <w:tcW w:w="6490" w:type="dxa"/>
            <w:vAlign w:val="center"/>
          </w:tcPr>
          <w:p w14:paraId="3E0C27D6">
            <w:pPr>
              <w:pStyle w:val="9"/>
              <w:jc w:val="center"/>
              <w:rPr>
                <w:rFonts w:hint="eastAsia"/>
                <w:spacing w:val="7"/>
                <w:sz w:val="21"/>
                <w:szCs w:val="21"/>
              </w:rPr>
            </w:pPr>
            <w:r>
              <w:rPr>
                <w:rFonts w:hint="eastAsia"/>
                <w:spacing w:val="7"/>
                <w:sz w:val="21"/>
                <w:szCs w:val="21"/>
              </w:rPr>
              <w:t>中国优选法统筹法与经济数学研究会</w:t>
            </w:r>
          </w:p>
        </w:tc>
      </w:tr>
      <w:tr w14:paraId="15DE8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4F958B7E">
            <w:pPr>
              <w:numPr>
                <w:ilvl w:val="0"/>
                <w:numId w:val="0"/>
              </w:numPr>
              <w:ind w:leftChars="0"/>
              <w:jc w:val="center"/>
              <w:textAlignment w:val="bottom"/>
              <w:rPr>
                <w:rFonts w:hint="default" w:ascii="宋体" w:hAnsi="宋体" w:eastAsia="宋体" w:cs="宋体"/>
                <w:lang w:val="en-US" w:eastAsia="zh-CN"/>
              </w:rPr>
            </w:pPr>
            <w:r>
              <w:rPr>
                <w:rFonts w:hint="eastAsia" w:ascii="宋体" w:hAnsi="宋体" w:eastAsia="宋体" w:cs="宋体"/>
                <w:lang w:val="en-US" w:eastAsia="zh-CN"/>
              </w:rPr>
              <w:t>73</w:t>
            </w:r>
          </w:p>
        </w:tc>
        <w:tc>
          <w:tcPr>
            <w:tcW w:w="805" w:type="dxa"/>
            <w:vAlign w:val="center"/>
          </w:tcPr>
          <w:p w14:paraId="1CDD33C6">
            <w:pPr>
              <w:pStyle w:val="9"/>
              <w:jc w:val="center"/>
              <w:rPr>
                <w:spacing w:val="-1"/>
                <w:sz w:val="21"/>
                <w:szCs w:val="21"/>
              </w:rPr>
            </w:pPr>
            <w:r>
              <w:rPr>
                <w:rFonts w:hint="eastAsia"/>
                <w:spacing w:val="-1"/>
                <w:sz w:val="21"/>
                <w:szCs w:val="21"/>
                <w:lang w:eastAsia="zh-CN"/>
              </w:rPr>
              <w:t>II类</w:t>
            </w:r>
          </w:p>
        </w:tc>
        <w:tc>
          <w:tcPr>
            <w:tcW w:w="805" w:type="dxa"/>
            <w:vAlign w:val="center"/>
          </w:tcPr>
          <w:p w14:paraId="67AA0208">
            <w:pPr>
              <w:pStyle w:val="9"/>
              <w:jc w:val="center"/>
              <w:rPr>
                <w:spacing w:val="-1"/>
                <w:sz w:val="21"/>
                <w:szCs w:val="21"/>
              </w:rPr>
            </w:pPr>
            <w:r>
              <w:rPr>
                <w:rFonts w:hint="eastAsia"/>
                <w:spacing w:val="4"/>
                <w:sz w:val="21"/>
                <w:szCs w:val="21"/>
              </w:rPr>
              <w:t>A2</w:t>
            </w:r>
          </w:p>
        </w:tc>
        <w:tc>
          <w:tcPr>
            <w:tcW w:w="1289" w:type="dxa"/>
            <w:vAlign w:val="center"/>
          </w:tcPr>
          <w:p w14:paraId="4261A5CC">
            <w:pPr>
              <w:pStyle w:val="9"/>
              <w:jc w:val="center"/>
              <w:rPr>
                <w:sz w:val="21"/>
                <w:szCs w:val="21"/>
              </w:rPr>
            </w:pPr>
            <w:r>
              <w:rPr>
                <w:rFonts w:hint="eastAsia"/>
                <w:spacing w:val="-1"/>
                <w:sz w:val="21"/>
                <w:szCs w:val="21"/>
              </w:rPr>
              <w:t>国家级</w:t>
            </w:r>
          </w:p>
        </w:tc>
        <w:tc>
          <w:tcPr>
            <w:tcW w:w="3860" w:type="dxa"/>
            <w:vAlign w:val="center"/>
          </w:tcPr>
          <w:p w14:paraId="2C54D1B3">
            <w:pPr>
              <w:pStyle w:val="9"/>
              <w:jc w:val="center"/>
              <w:rPr>
                <w:sz w:val="21"/>
                <w:szCs w:val="21"/>
                <w:lang w:eastAsia="zh-CN"/>
              </w:rPr>
            </w:pPr>
            <w:r>
              <w:rPr>
                <w:rFonts w:hint="eastAsia"/>
                <w:spacing w:val="4"/>
                <w:sz w:val="21"/>
                <w:szCs w:val="21"/>
                <w:lang w:eastAsia="zh-CN"/>
              </w:rPr>
              <w:t>东芝杯·中国师范大学理科师范生教学技能</w:t>
            </w:r>
            <w:r>
              <w:rPr>
                <w:rFonts w:hint="eastAsia"/>
                <w:spacing w:val="3"/>
                <w:sz w:val="21"/>
                <w:szCs w:val="21"/>
                <w:lang w:eastAsia="zh-CN"/>
              </w:rPr>
              <w:t>创新大赛</w:t>
            </w:r>
          </w:p>
        </w:tc>
        <w:tc>
          <w:tcPr>
            <w:tcW w:w="1380" w:type="dxa"/>
            <w:vAlign w:val="center"/>
          </w:tcPr>
          <w:p w14:paraId="6C21000A">
            <w:pPr>
              <w:pStyle w:val="9"/>
              <w:jc w:val="center"/>
              <w:rPr>
                <w:sz w:val="21"/>
                <w:szCs w:val="21"/>
              </w:rPr>
            </w:pPr>
            <w:r>
              <w:rPr>
                <w:rFonts w:hint="eastAsia"/>
                <w:spacing w:val="7"/>
                <w:sz w:val="21"/>
                <w:szCs w:val="21"/>
              </w:rPr>
              <w:t>每年一次</w:t>
            </w:r>
          </w:p>
        </w:tc>
        <w:tc>
          <w:tcPr>
            <w:tcW w:w="6490" w:type="dxa"/>
            <w:vAlign w:val="center"/>
          </w:tcPr>
          <w:p w14:paraId="04C3B852">
            <w:pPr>
              <w:pStyle w:val="9"/>
              <w:jc w:val="center"/>
              <w:rPr>
                <w:sz w:val="21"/>
                <w:szCs w:val="21"/>
                <w:lang w:eastAsia="zh-CN"/>
              </w:rPr>
            </w:pPr>
            <w:r>
              <w:rPr>
                <w:rFonts w:hint="eastAsia"/>
                <w:spacing w:val="8"/>
                <w:sz w:val="21"/>
                <w:szCs w:val="21"/>
                <w:lang w:eastAsia="zh-CN"/>
              </w:rPr>
              <w:t>教育部、东芝（中国）有限公司</w:t>
            </w:r>
          </w:p>
        </w:tc>
      </w:tr>
      <w:tr w14:paraId="5ED6A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18DA0BAC">
            <w:pPr>
              <w:numPr>
                <w:ilvl w:val="0"/>
                <w:numId w:val="0"/>
              </w:numPr>
              <w:ind w:leftChars="0"/>
              <w:jc w:val="center"/>
              <w:textAlignment w:val="bottom"/>
              <w:rPr>
                <w:rFonts w:hint="default" w:ascii="宋体" w:hAnsi="宋体" w:eastAsia="宋体" w:cs="宋体"/>
                <w:lang w:val="en-US" w:eastAsia="zh-CN"/>
              </w:rPr>
            </w:pPr>
            <w:r>
              <w:rPr>
                <w:rFonts w:hint="eastAsia" w:ascii="宋体" w:hAnsi="宋体" w:eastAsia="宋体" w:cs="宋体"/>
                <w:lang w:val="en-US" w:eastAsia="zh-CN"/>
              </w:rPr>
              <w:t>74</w:t>
            </w:r>
          </w:p>
        </w:tc>
        <w:tc>
          <w:tcPr>
            <w:tcW w:w="805" w:type="dxa"/>
            <w:vAlign w:val="center"/>
          </w:tcPr>
          <w:p w14:paraId="2A071527">
            <w:pPr>
              <w:pStyle w:val="9"/>
              <w:jc w:val="center"/>
              <w:rPr>
                <w:spacing w:val="-1"/>
                <w:sz w:val="21"/>
                <w:szCs w:val="21"/>
              </w:rPr>
            </w:pPr>
            <w:r>
              <w:rPr>
                <w:rFonts w:hint="eastAsia"/>
                <w:spacing w:val="-1"/>
                <w:sz w:val="21"/>
                <w:szCs w:val="21"/>
                <w:lang w:eastAsia="zh-CN"/>
              </w:rPr>
              <w:t>II类</w:t>
            </w:r>
          </w:p>
        </w:tc>
        <w:tc>
          <w:tcPr>
            <w:tcW w:w="805" w:type="dxa"/>
            <w:vAlign w:val="center"/>
          </w:tcPr>
          <w:p w14:paraId="01FBF7E3">
            <w:pPr>
              <w:pStyle w:val="9"/>
              <w:jc w:val="center"/>
              <w:rPr>
                <w:spacing w:val="-1"/>
                <w:sz w:val="21"/>
                <w:szCs w:val="21"/>
              </w:rPr>
            </w:pPr>
            <w:r>
              <w:rPr>
                <w:rFonts w:hint="eastAsia"/>
                <w:spacing w:val="4"/>
                <w:sz w:val="21"/>
                <w:szCs w:val="21"/>
              </w:rPr>
              <w:t>A2</w:t>
            </w:r>
          </w:p>
        </w:tc>
        <w:tc>
          <w:tcPr>
            <w:tcW w:w="1289" w:type="dxa"/>
            <w:vAlign w:val="center"/>
          </w:tcPr>
          <w:p w14:paraId="1C7B2AE2">
            <w:pPr>
              <w:pStyle w:val="9"/>
              <w:jc w:val="center"/>
              <w:rPr>
                <w:sz w:val="21"/>
                <w:szCs w:val="21"/>
              </w:rPr>
            </w:pPr>
            <w:r>
              <w:rPr>
                <w:rFonts w:hint="eastAsia"/>
                <w:spacing w:val="-1"/>
                <w:sz w:val="21"/>
                <w:szCs w:val="21"/>
              </w:rPr>
              <w:t>国家级</w:t>
            </w:r>
          </w:p>
        </w:tc>
        <w:tc>
          <w:tcPr>
            <w:tcW w:w="3860" w:type="dxa"/>
            <w:vAlign w:val="center"/>
          </w:tcPr>
          <w:p w14:paraId="635F8BE8">
            <w:pPr>
              <w:pStyle w:val="9"/>
              <w:jc w:val="center"/>
              <w:rPr>
                <w:sz w:val="21"/>
                <w:szCs w:val="21"/>
              </w:rPr>
            </w:pPr>
            <w:r>
              <w:rPr>
                <w:rFonts w:hint="eastAsia"/>
                <w:spacing w:val="8"/>
                <w:sz w:val="21"/>
                <w:szCs w:val="21"/>
              </w:rPr>
              <w:t>全国大学生数学竞赛</w:t>
            </w:r>
          </w:p>
        </w:tc>
        <w:tc>
          <w:tcPr>
            <w:tcW w:w="1380" w:type="dxa"/>
            <w:vAlign w:val="center"/>
          </w:tcPr>
          <w:p w14:paraId="657FC4AF">
            <w:pPr>
              <w:pStyle w:val="9"/>
              <w:jc w:val="center"/>
              <w:rPr>
                <w:sz w:val="21"/>
                <w:szCs w:val="21"/>
              </w:rPr>
            </w:pPr>
            <w:r>
              <w:rPr>
                <w:rFonts w:hint="eastAsia"/>
                <w:spacing w:val="7"/>
                <w:sz w:val="21"/>
                <w:szCs w:val="21"/>
              </w:rPr>
              <w:t>每年一次</w:t>
            </w:r>
          </w:p>
        </w:tc>
        <w:tc>
          <w:tcPr>
            <w:tcW w:w="6490" w:type="dxa"/>
            <w:vAlign w:val="center"/>
          </w:tcPr>
          <w:p w14:paraId="742FDD13">
            <w:pPr>
              <w:pStyle w:val="9"/>
              <w:jc w:val="center"/>
              <w:rPr>
                <w:sz w:val="21"/>
                <w:szCs w:val="21"/>
              </w:rPr>
            </w:pPr>
            <w:r>
              <w:rPr>
                <w:rFonts w:hint="eastAsia"/>
                <w:spacing w:val="3"/>
                <w:sz w:val="21"/>
                <w:szCs w:val="21"/>
              </w:rPr>
              <w:t>中国数学会</w:t>
            </w:r>
          </w:p>
        </w:tc>
      </w:tr>
      <w:tr w14:paraId="22C752FD">
        <w:tblPrEx>
          <w:tblCellMar>
            <w:top w:w="0" w:type="dxa"/>
            <w:left w:w="0" w:type="dxa"/>
            <w:bottom w:w="0" w:type="dxa"/>
            <w:right w:w="0" w:type="dxa"/>
          </w:tblCellMar>
        </w:tblPrEx>
        <w:trPr>
          <w:trHeight w:val="567" w:hRule="atLeast"/>
          <w:jc w:val="center"/>
        </w:trPr>
        <w:tc>
          <w:tcPr>
            <w:tcW w:w="527" w:type="dxa"/>
            <w:vAlign w:val="center"/>
          </w:tcPr>
          <w:p w14:paraId="77D73448">
            <w:pPr>
              <w:numPr>
                <w:ilvl w:val="0"/>
                <w:numId w:val="0"/>
              </w:numPr>
              <w:ind w:leftChars="0"/>
              <w:jc w:val="center"/>
              <w:textAlignment w:val="bottom"/>
              <w:rPr>
                <w:rFonts w:hint="default" w:ascii="宋体" w:hAnsi="宋体" w:eastAsia="宋体" w:cs="宋体"/>
                <w:lang w:val="en-US" w:eastAsia="zh-CN" w:bidi="ar"/>
              </w:rPr>
            </w:pPr>
            <w:r>
              <w:rPr>
                <w:rFonts w:hint="eastAsia" w:ascii="宋体" w:hAnsi="宋体" w:eastAsia="宋体" w:cs="宋体"/>
                <w:lang w:val="en-US" w:eastAsia="zh-CN" w:bidi="ar"/>
              </w:rPr>
              <w:t>75</w:t>
            </w:r>
          </w:p>
        </w:tc>
        <w:tc>
          <w:tcPr>
            <w:tcW w:w="805" w:type="dxa"/>
            <w:vAlign w:val="center"/>
          </w:tcPr>
          <w:p w14:paraId="3448C195">
            <w:pPr>
              <w:pStyle w:val="9"/>
              <w:jc w:val="center"/>
              <w:rPr>
                <w:rFonts w:hint="eastAsia"/>
                <w:spacing w:val="-1"/>
                <w:sz w:val="21"/>
                <w:szCs w:val="21"/>
                <w:lang w:eastAsia="zh-CN"/>
              </w:rPr>
            </w:pPr>
            <w:r>
              <w:rPr>
                <w:rFonts w:hint="eastAsia"/>
                <w:spacing w:val="-1"/>
                <w:sz w:val="21"/>
                <w:szCs w:val="21"/>
                <w:lang w:eastAsia="zh-CN"/>
              </w:rPr>
              <w:t>II类</w:t>
            </w:r>
          </w:p>
        </w:tc>
        <w:tc>
          <w:tcPr>
            <w:tcW w:w="805" w:type="dxa"/>
            <w:vAlign w:val="center"/>
          </w:tcPr>
          <w:p w14:paraId="131E5423">
            <w:pPr>
              <w:pStyle w:val="9"/>
              <w:jc w:val="center"/>
              <w:rPr>
                <w:rFonts w:hint="eastAsia"/>
                <w:spacing w:val="4"/>
                <w:sz w:val="21"/>
                <w:szCs w:val="21"/>
              </w:rPr>
            </w:pPr>
            <w:r>
              <w:rPr>
                <w:rFonts w:hint="eastAsia"/>
                <w:spacing w:val="4"/>
                <w:sz w:val="21"/>
                <w:szCs w:val="21"/>
              </w:rPr>
              <w:t>A2</w:t>
            </w:r>
          </w:p>
        </w:tc>
        <w:tc>
          <w:tcPr>
            <w:tcW w:w="1289" w:type="dxa"/>
            <w:vAlign w:val="center"/>
          </w:tcPr>
          <w:p w14:paraId="59D9FEC7">
            <w:pPr>
              <w:pStyle w:val="9"/>
              <w:jc w:val="center"/>
              <w:rPr>
                <w:rFonts w:hint="eastAsia"/>
                <w:spacing w:val="-1"/>
                <w:sz w:val="21"/>
                <w:szCs w:val="21"/>
              </w:rPr>
            </w:pPr>
            <w:r>
              <w:rPr>
                <w:rFonts w:hint="eastAsia"/>
                <w:spacing w:val="-1"/>
                <w:sz w:val="21"/>
                <w:szCs w:val="21"/>
              </w:rPr>
              <w:t>国家级</w:t>
            </w:r>
          </w:p>
        </w:tc>
        <w:tc>
          <w:tcPr>
            <w:tcW w:w="3860" w:type="dxa"/>
            <w:vAlign w:val="center"/>
          </w:tcPr>
          <w:p w14:paraId="5BE94B3B">
            <w:pPr>
              <w:pStyle w:val="9"/>
              <w:jc w:val="center"/>
              <w:rPr>
                <w:rFonts w:hint="eastAsia"/>
                <w:spacing w:val="8"/>
                <w:sz w:val="21"/>
                <w:szCs w:val="21"/>
              </w:rPr>
            </w:pPr>
            <w:r>
              <w:rPr>
                <w:rFonts w:hint="eastAsia"/>
                <w:spacing w:val="8"/>
                <w:sz w:val="21"/>
                <w:szCs w:val="21"/>
              </w:rPr>
              <w:t>中国传感器创新创业大赛</w:t>
            </w:r>
          </w:p>
        </w:tc>
        <w:tc>
          <w:tcPr>
            <w:tcW w:w="1380" w:type="dxa"/>
            <w:vAlign w:val="center"/>
          </w:tcPr>
          <w:p w14:paraId="23128E73">
            <w:pPr>
              <w:pStyle w:val="9"/>
              <w:jc w:val="center"/>
              <w:rPr>
                <w:rFonts w:hint="eastAsia"/>
                <w:spacing w:val="7"/>
                <w:sz w:val="21"/>
                <w:szCs w:val="21"/>
              </w:rPr>
            </w:pPr>
            <w:r>
              <w:rPr>
                <w:rFonts w:hint="eastAsia"/>
                <w:spacing w:val="7"/>
                <w:sz w:val="21"/>
                <w:szCs w:val="21"/>
              </w:rPr>
              <w:t>两年一次</w:t>
            </w:r>
          </w:p>
        </w:tc>
        <w:tc>
          <w:tcPr>
            <w:tcW w:w="6490" w:type="dxa"/>
            <w:vAlign w:val="center"/>
          </w:tcPr>
          <w:p w14:paraId="074C4E80">
            <w:pPr>
              <w:pStyle w:val="9"/>
              <w:jc w:val="center"/>
              <w:rPr>
                <w:rFonts w:hint="eastAsia"/>
                <w:spacing w:val="3"/>
                <w:sz w:val="21"/>
                <w:szCs w:val="21"/>
              </w:rPr>
            </w:pPr>
            <w:r>
              <w:rPr>
                <w:rFonts w:hint="eastAsia"/>
                <w:spacing w:val="3"/>
                <w:sz w:val="21"/>
                <w:szCs w:val="21"/>
              </w:rPr>
              <w:t>中国仪器仪表学会</w:t>
            </w:r>
          </w:p>
        </w:tc>
      </w:tr>
      <w:tr w14:paraId="01DCD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23678E52">
            <w:pPr>
              <w:numPr>
                <w:ilvl w:val="0"/>
                <w:numId w:val="0"/>
              </w:numPr>
              <w:ind w:leftChars="0"/>
              <w:jc w:val="center"/>
              <w:textAlignment w:val="bottom"/>
              <w:rPr>
                <w:rFonts w:hint="default" w:ascii="宋体" w:hAnsi="宋体" w:eastAsia="宋体" w:cs="宋体"/>
                <w:lang w:val="en-US" w:eastAsia="zh-CN"/>
              </w:rPr>
            </w:pPr>
            <w:r>
              <w:rPr>
                <w:rFonts w:hint="eastAsia" w:ascii="宋体" w:hAnsi="宋体" w:eastAsia="宋体" w:cs="宋体"/>
                <w:lang w:val="en-US" w:eastAsia="zh-CN"/>
              </w:rPr>
              <w:t>76</w:t>
            </w:r>
          </w:p>
        </w:tc>
        <w:tc>
          <w:tcPr>
            <w:tcW w:w="805" w:type="dxa"/>
            <w:vAlign w:val="center"/>
          </w:tcPr>
          <w:p w14:paraId="2A7064C0">
            <w:pPr>
              <w:pStyle w:val="9"/>
              <w:jc w:val="center"/>
              <w:rPr>
                <w:spacing w:val="-1"/>
                <w:sz w:val="21"/>
                <w:szCs w:val="21"/>
              </w:rPr>
            </w:pPr>
            <w:r>
              <w:rPr>
                <w:rFonts w:hint="eastAsia"/>
                <w:spacing w:val="-1"/>
                <w:sz w:val="21"/>
                <w:szCs w:val="21"/>
                <w:lang w:eastAsia="zh-CN"/>
              </w:rPr>
              <w:t>II类</w:t>
            </w:r>
          </w:p>
        </w:tc>
        <w:tc>
          <w:tcPr>
            <w:tcW w:w="805" w:type="dxa"/>
            <w:vAlign w:val="center"/>
          </w:tcPr>
          <w:p w14:paraId="5478711B">
            <w:pPr>
              <w:pStyle w:val="9"/>
              <w:jc w:val="center"/>
              <w:rPr>
                <w:spacing w:val="-1"/>
                <w:sz w:val="21"/>
                <w:szCs w:val="21"/>
              </w:rPr>
            </w:pPr>
            <w:r>
              <w:rPr>
                <w:rFonts w:hint="eastAsia"/>
                <w:spacing w:val="4"/>
                <w:sz w:val="21"/>
                <w:szCs w:val="21"/>
              </w:rPr>
              <w:t>A2</w:t>
            </w:r>
          </w:p>
        </w:tc>
        <w:tc>
          <w:tcPr>
            <w:tcW w:w="1289" w:type="dxa"/>
            <w:vAlign w:val="center"/>
          </w:tcPr>
          <w:p w14:paraId="5A569FD5">
            <w:pPr>
              <w:pStyle w:val="9"/>
              <w:jc w:val="center"/>
              <w:rPr>
                <w:sz w:val="21"/>
                <w:szCs w:val="21"/>
              </w:rPr>
            </w:pPr>
            <w:r>
              <w:rPr>
                <w:rFonts w:hint="eastAsia"/>
                <w:spacing w:val="-1"/>
                <w:sz w:val="21"/>
                <w:szCs w:val="21"/>
              </w:rPr>
              <w:t>国家级</w:t>
            </w:r>
          </w:p>
        </w:tc>
        <w:tc>
          <w:tcPr>
            <w:tcW w:w="3860" w:type="dxa"/>
            <w:vAlign w:val="center"/>
          </w:tcPr>
          <w:p w14:paraId="396970E2">
            <w:pPr>
              <w:pStyle w:val="9"/>
              <w:jc w:val="center"/>
              <w:rPr>
                <w:sz w:val="21"/>
                <w:szCs w:val="21"/>
                <w:lang w:eastAsia="zh-CN"/>
              </w:rPr>
            </w:pPr>
            <w:r>
              <w:rPr>
                <w:rFonts w:hint="eastAsia"/>
                <w:spacing w:val="6"/>
                <w:sz w:val="21"/>
                <w:szCs w:val="21"/>
                <w:lang w:eastAsia="zh-CN"/>
              </w:rPr>
              <w:t>中国大学生物理学术竞赛</w:t>
            </w:r>
          </w:p>
        </w:tc>
        <w:tc>
          <w:tcPr>
            <w:tcW w:w="1380" w:type="dxa"/>
            <w:vAlign w:val="center"/>
          </w:tcPr>
          <w:p w14:paraId="1C25E2A6">
            <w:pPr>
              <w:pStyle w:val="9"/>
              <w:jc w:val="center"/>
              <w:rPr>
                <w:sz w:val="21"/>
                <w:szCs w:val="21"/>
              </w:rPr>
            </w:pPr>
            <w:r>
              <w:rPr>
                <w:rFonts w:hint="eastAsia"/>
                <w:spacing w:val="7"/>
                <w:sz w:val="21"/>
                <w:szCs w:val="21"/>
              </w:rPr>
              <w:t>每年一次</w:t>
            </w:r>
          </w:p>
        </w:tc>
        <w:tc>
          <w:tcPr>
            <w:tcW w:w="6490" w:type="dxa"/>
            <w:vAlign w:val="center"/>
          </w:tcPr>
          <w:p w14:paraId="49A5A470">
            <w:pPr>
              <w:pStyle w:val="9"/>
              <w:jc w:val="center"/>
              <w:rPr>
                <w:sz w:val="21"/>
                <w:szCs w:val="21"/>
                <w:lang w:eastAsia="zh-CN"/>
              </w:rPr>
            </w:pPr>
            <w:r>
              <w:rPr>
                <w:rFonts w:hint="eastAsia"/>
                <w:spacing w:val="8"/>
                <w:sz w:val="21"/>
                <w:szCs w:val="21"/>
                <w:lang w:eastAsia="zh-CN"/>
              </w:rPr>
              <w:t>中国大学生物理学术竞赛组织委员会、中国大学生物理学术竞赛(华东赛区)委员会</w:t>
            </w:r>
          </w:p>
        </w:tc>
      </w:tr>
      <w:tr w14:paraId="1CC4A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352204D3">
            <w:pPr>
              <w:numPr>
                <w:ilvl w:val="0"/>
                <w:numId w:val="0"/>
              </w:numPr>
              <w:ind w:leftChars="0"/>
              <w:jc w:val="center"/>
              <w:textAlignment w:val="bottom"/>
              <w:rPr>
                <w:rFonts w:hint="default" w:ascii="宋体" w:hAnsi="宋体" w:eastAsia="宋体" w:cs="宋体"/>
                <w:lang w:val="en-US" w:eastAsia="zh-CN"/>
              </w:rPr>
            </w:pPr>
            <w:r>
              <w:rPr>
                <w:rFonts w:hint="eastAsia" w:ascii="宋体" w:hAnsi="宋体" w:eastAsia="宋体" w:cs="宋体"/>
                <w:lang w:val="en-US" w:eastAsia="zh-CN"/>
              </w:rPr>
              <w:t>77</w:t>
            </w:r>
          </w:p>
        </w:tc>
        <w:tc>
          <w:tcPr>
            <w:tcW w:w="805" w:type="dxa"/>
            <w:vAlign w:val="center"/>
          </w:tcPr>
          <w:p w14:paraId="4D6C09F1">
            <w:pPr>
              <w:pStyle w:val="9"/>
              <w:jc w:val="center"/>
              <w:rPr>
                <w:spacing w:val="-1"/>
                <w:sz w:val="21"/>
                <w:szCs w:val="21"/>
              </w:rPr>
            </w:pPr>
            <w:r>
              <w:rPr>
                <w:rFonts w:hint="eastAsia"/>
                <w:spacing w:val="-1"/>
                <w:sz w:val="21"/>
                <w:szCs w:val="21"/>
                <w:lang w:eastAsia="zh-CN"/>
              </w:rPr>
              <w:t>II类</w:t>
            </w:r>
          </w:p>
        </w:tc>
        <w:tc>
          <w:tcPr>
            <w:tcW w:w="805" w:type="dxa"/>
            <w:vAlign w:val="center"/>
          </w:tcPr>
          <w:p w14:paraId="4C9BB959">
            <w:pPr>
              <w:pStyle w:val="9"/>
              <w:jc w:val="center"/>
              <w:rPr>
                <w:spacing w:val="-1"/>
                <w:sz w:val="21"/>
                <w:szCs w:val="21"/>
              </w:rPr>
            </w:pPr>
            <w:r>
              <w:rPr>
                <w:rFonts w:hint="eastAsia"/>
                <w:spacing w:val="3"/>
                <w:sz w:val="21"/>
                <w:szCs w:val="21"/>
              </w:rPr>
              <w:t>B2</w:t>
            </w:r>
          </w:p>
        </w:tc>
        <w:tc>
          <w:tcPr>
            <w:tcW w:w="1289" w:type="dxa"/>
            <w:vAlign w:val="center"/>
          </w:tcPr>
          <w:p w14:paraId="0FCF494D">
            <w:pPr>
              <w:pStyle w:val="9"/>
              <w:jc w:val="center"/>
              <w:rPr>
                <w:sz w:val="21"/>
                <w:szCs w:val="21"/>
              </w:rPr>
            </w:pPr>
            <w:r>
              <w:rPr>
                <w:rFonts w:hint="eastAsia"/>
                <w:spacing w:val="-1"/>
                <w:sz w:val="21"/>
                <w:szCs w:val="21"/>
              </w:rPr>
              <w:t>国际级</w:t>
            </w:r>
          </w:p>
        </w:tc>
        <w:tc>
          <w:tcPr>
            <w:tcW w:w="3860" w:type="dxa"/>
            <w:vAlign w:val="center"/>
          </w:tcPr>
          <w:p w14:paraId="315E648B">
            <w:pPr>
              <w:pStyle w:val="9"/>
              <w:jc w:val="center"/>
              <w:rPr>
                <w:sz w:val="21"/>
                <w:szCs w:val="21"/>
                <w:lang w:eastAsia="zh-CN"/>
              </w:rPr>
            </w:pPr>
            <w:r>
              <w:rPr>
                <w:rFonts w:hint="eastAsia"/>
                <w:spacing w:val="9"/>
                <w:sz w:val="21"/>
                <w:szCs w:val="21"/>
                <w:lang w:eastAsia="zh-CN"/>
              </w:rPr>
              <w:t>“华为杯”中国大学生智能设计竞赛</w:t>
            </w:r>
          </w:p>
        </w:tc>
        <w:tc>
          <w:tcPr>
            <w:tcW w:w="1380" w:type="dxa"/>
            <w:vAlign w:val="center"/>
          </w:tcPr>
          <w:p w14:paraId="70833C5D">
            <w:pPr>
              <w:pStyle w:val="9"/>
              <w:jc w:val="center"/>
              <w:rPr>
                <w:sz w:val="21"/>
                <w:szCs w:val="21"/>
              </w:rPr>
            </w:pPr>
            <w:r>
              <w:rPr>
                <w:rFonts w:hint="eastAsia"/>
                <w:spacing w:val="7"/>
                <w:sz w:val="21"/>
                <w:szCs w:val="21"/>
              </w:rPr>
              <w:t>每年一次</w:t>
            </w:r>
          </w:p>
        </w:tc>
        <w:tc>
          <w:tcPr>
            <w:tcW w:w="6490" w:type="dxa"/>
            <w:vAlign w:val="center"/>
          </w:tcPr>
          <w:p w14:paraId="165F469D">
            <w:pPr>
              <w:pStyle w:val="9"/>
              <w:jc w:val="center"/>
              <w:rPr>
                <w:sz w:val="21"/>
                <w:szCs w:val="21"/>
                <w:lang w:eastAsia="zh-CN"/>
              </w:rPr>
            </w:pPr>
            <w:r>
              <w:rPr>
                <w:rFonts w:hint="eastAsia"/>
                <w:spacing w:val="8"/>
                <w:sz w:val="21"/>
                <w:szCs w:val="21"/>
                <w:lang w:eastAsia="zh-CN"/>
              </w:rPr>
              <w:t>中国人工智能学会、教育部高等学校计算机类专业教学指导委员会</w:t>
            </w:r>
          </w:p>
        </w:tc>
      </w:tr>
      <w:tr w14:paraId="1DF5E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5D3758EA">
            <w:pPr>
              <w:numPr>
                <w:ilvl w:val="0"/>
                <w:numId w:val="0"/>
              </w:numPr>
              <w:ind w:leftChars="0"/>
              <w:jc w:val="center"/>
              <w:textAlignment w:val="bottom"/>
              <w:rPr>
                <w:rFonts w:hint="default" w:ascii="宋体" w:hAnsi="宋体" w:eastAsia="宋体" w:cs="宋体"/>
                <w:lang w:val="en-US" w:eastAsia="zh-CN"/>
              </w:rPr>
            </w:pPr>
            <w:r>
              <w:rPr>
                <w:rFonts w:hint="eastAsia" w:ascii="宋体" w:hAnsi="宋体" w:eastAsia="宋体" w:cs="宋体"/>
                <w:lang w:val="en-US" w:eastAsia="zh-CN"/>
              </w:rPr>
              <w:t>78</w:t>
            </w:r>
          </w:p>
        </w:tc>
        <w:tc>
          <w:tcPr>
            <w:tcW w:w="805" w:type="dxa"/>
            <w:vAlign w:val="center"/>
          </w:tcPr>
          <w:p w14:paraId="21803F50">
            <w:pPr>
              <w:pStyle w:val="9"/>
              <w:jc w:val="center"/>
              <w:rPr>
                <w:spacing w:val="-1"/>
                <w:sz w:val="21"/>
                <w:szCs w:val="21"/>
              </w:rPr>
            </w:pPr>
            <w:r>
              <w:rPr>
                <w:rFonts w:hint="eastAsia"/>
                <w:spacing w:val="-1"/>
                <w:sz w:val="21"/>
                <w:szCs w:val="21"/>
                <w:lang w:eastAsia="zh-CN"/>
              </w:rPr>
              <w:t>II类</w:t>
            </w:r>
          </w:p>
        </w:tc>
        <w:tc>
          <w:tcPr>
            <w:tcW w:w="805" w:type="dxa"/>
            <w:vAlign w:val="center"/>
          </w:tcPr>
          <w:p w14:paraId="3DFD66A8">
            <w:pPr>
              <w:pStyle w:val="9"/>
              <w:jc w:val="center"/>
              <w:rPr>
                <w:spacing w:val="-1"/>
                <w:sz w:val="21"/>
                <w:szCs w:val="21"/>
              </w:rPr>
            </w:pPr>
            <w:r>
              <w:rPr>
                <w:rFonts w:hint="eastAsia"/>
                <w:spacing w:val="3"/>
                <w:sz w:val="21"/>
                <w:szCs w:val="21"/>
              </w:rPr>
              <w:t>B2</w:t>
            </w:r>
          </w:p>
        </w:tc>
        <w:tc>
          <w:tcPr>
            <w:tcW w:w="1289" w:type="dxa"/>
            <w:vAlign w:val="center"/>
          </w:tcPr>
          <w:p w14:paraId="1F4944B8">
            <w:pPr>
              <w:pStyle w:val="9"/>
              <w:jc w:val="center"/>
              <w:rPr>
                <w:sz w:val="21"/>
                <w:szCs w:val="21"/>
              </w:rPr>
            </w:pPr>
            <w:r>
              <w:rPr>
                <w:rFonts w:hint="eastAsia"/>
                <w:spacing w:val="-1"/>
                <w:sz w:val="21"/>
                <w:szCs w:val="21"/>
              </w:rPr>
              <w:t>国际级</w:t>
            </w:r>
          </w:p>
        </w:tc>
        <w:tc>
          <w:tcPr>
            <w:tcW w:w="3860" w:type="dxa"/>
            <w:vAlign w:val="center"/>
          </w:tcPr>
          <w:p w14:paraId="366B8B6B">
            <w:pPr>
              <w:pStyle w:val="9"/>
              <w:jc w:val="center"/>
              <w:rPr>
                <w:sz w:val="21"/>
                <w:szCs w:val="21"/>
              </w:rPr>
            </w:pPr>
            <w:r>
              <w:rPr>
                <w:rFonts w:hint="eastAsia"/>
                <w:spacing w:val="13"/>
                <w:sz w:val="21"/>
                <w:szCs w:val="21"/>
              </w:rPr>
              <w:t>美国大学生数学建模竞赛（</w:t>
            </w:r>
            <w:r>
              <w:rPr>
                <w:rFonts w:hint="eastAsia"/>
                <w:sz w:val="21"/>
                <w:szCs w:val="21"/>
              </w:rPr>
              <w:t>Honorable</w:t>
            </w:r>
            <w:r>
              <w:rPr>
                <w:rFonts w:hint="eastAsia"/>
                <w:spacing w:val="13"/>
                <w:sz w:val="21"/>
                <w:szCs w:val="21"/>
              </w:rPr>
              <w:t xml:space="preserve"> </w:t>
            </w:r>
            <w:r>
              <w:rPr>
                <w:rFonts w:hint="eastAsia"/>
                <w:sz w:val="21"/>
                <w:szCs w:val="21"/>
              </w:rPr>
              <w:t>Mention</w:t>
            </w:r>
            <w:r>
              <w:rPr>
                <w:rFonts w:hint="eastAsia"/>
                <w:spacing w:val="13"/>
                <w:sz w:val="21"/>
                <w:szCs w:val="21"/>
              </w:rPr>
              <w:t>奖）</w:t>
            </w:r>
          </w:p>
        </w:tc>
        <w:tc>
          <w:tcPr>
            <w:tcW w:w="1380" w:type="dxa"/>
            <w:vAlign w:val="center"/>
          </w:tcPr>
          <w:p w14:paraId="2AD4C88C">
            <w:pPr>
              <w:pStyle w:val="9"/>
              <w:jc w:val="center"/>
              <w:rPr>
                <w:sz w:val="21"/>
                <w:szCs w:val="21"/>
              </w:rPr>
            </w:pPr>
            <w:r>
              <w:rPr>
                <w:rFonts w:hint="eastAsia"/>
                <w:spacing w:val="7"/>
                <w:sz w:val="21"/>
                <w:szCs w:val="21"/>
              </w:rPr>
              <w:t>每年一次</w:t>
            </w:r>
          </w:p>
        </w:tc>
        <w:tc>
          <w:tcPr>
            <w:tcW w:w="6490" w:type="dxa"/>
            <w:vAlign w:val="center"/>
          </w:tcPr>
          <w:p w14:paraId="4D3CDF67">
            <w:pPr>
              <w:pStyle w:val="9"/>
              <w:jc w:val="center"/>
              <w:rPr>
                <w:sz w:val="21"/>
                <w:szCs w:val="21"/>
                <w:lang w:eastAsia="zh-CN"/>
              </w:rPr>
            </w:pPr>
            <w:r>
              <w:rPr>
                <w:rFonts w:hint="eastAsia"/>
                <w:spacing w:val="8"/>
                <w:sz w:val="21"/>
                <w:szCs w:val="21"/>
                <w:lang w:eastAsia="zh-CN"/>
              </w:rPr>
              <w:t>美国数学及其应用联合会</w:t>
            </w:r>
          </w:p>
        </w:tc>
      </w:tr>
      <w:tr w14:paraId="00494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7A755351">
            <w:pPr>
              <w:numPr>
                <w:ilvl w:val="0"/>
                <w:numId w:val="0"/>
              </w:numPr>
              <w:ind w:leftChars="0"/>
              <w:jc w:val="center"/>
              <w:textAlignment w:val="bottom"/>
              <w:rPr>
                <w:rFonts w:hint="default" w:ascii="宋体" w:hAnsi="宋体" w:eastAsia="宋体" w:cs="宋体"/>
                <w:lang w:val="en-US" w:eastAsia="zh-CN"/>
              </w:rPr>
            </w:pPr>
            <w:r>
              <w:rPr>
                <w:rFonts w:hint="eastAsia" w:ascii="宋体" w:hAnsi="宋体" w:eastAsia="宋体" w:cs="宋体"/>
                <w:lang w:val="en-US" w:eastAsia="zh-CN"/>
              </w:rPr>
              <w:t>79</w:t>
            </w:r>
          </w:p>
        </w:tc>
        <w:tc>
          <w:tcPr>
            <w:tcW w:w="805" w:type="dxa"/>
            <w:vAlign w:val="center"/>
          </w:tcPr>
          <w:p w14:paraId="696B3A61">
            <w:pPr>
              <w:pStyle w:val="9"/>
              <w:jc w:val="center"/>
              <w:rPr>
                <w:spacing w:val="-1"/>
                <w:sz w:val="21"/>
                <w:szCs w:val="21"/>
              </w:rPr>
            </w:pPr>
            <w:r>
              <w:rPr>
                <w:rFonts w:hint="eastAsia"/>
                <w:spacing w:val="-1"/>
                <w:sz w:val="21"/>
                <w:szCs w:val="21"/>
                <w:lang w:eastAsia="zh-CN"/>
              </w:rPr>
              <w:t>II类</w:t>
            </w:r>
          </w:p>
        </w:tc>
        <w:tc>
          <w:tcPr>
            <w:tcW w:w="805" w:type="dxa"/>
            <w:vAlign w:val="center"/>
          </w:tcPr>
          <w:p w14:paraId="2E2D81C4">
            <w:pPr>
              <w:pStyle w:val="9"/>
              <w:jc w:val="center"/>
              <w:rPr>
                <w:spacing w:val="-1"/>
                <w:sz w:val="21"/>
                <w:szCs w:val="21"/>
              </w:rPr>
            </w:pPr>
            <w:r>
              <w:rPr>
                <w:rFonts w:hint="eastAsia"/>
                <w:spacing w:val="3"/>
                <w:sz w:val="21"/>
                <w:szCs w:val="21"/>
              </w:rPr>
              <w:t>B2</w:t>
            </w:r>
          </w:p>
        </w:tc>
        <w:tc>
          <w:tcPr>
            <w:tcW w:w="1289" w:type="dxa"/>
            <w:vAlign w:val="center"/>
          </w:tcPr>
          <w:p w14:paraId="3DD881FB">
            <w:pPr>
              <w:pStyle w:val="9"/>
              <w:jc w:val="center"/>
              <w:rPr>
                <w:sz w:val="21"/>
                <w:szCs w:val="21"/>
              </w:rPr>
            </w:pPr>
            <w:r>
              <w:rPr>
                <w:rFonts w:hint="eastAsia"/>
                <w:spacing w:val="-1"/>
                <w:sz w:val="21"/>
                <w:szCs w:val="21"/>
              </w:rPr>
              <w:t>国际级</w:t>
            </w:r>
          </w:p>
        </w:tc>
        <w:tc>
          <w:tcPr>
            <w:tcW w:w="3860" w:type="dxa"/>
            <w:vAlign w:val="center"/>
          </w:tcPr>
          <w:p w14:paraId="36A882F6">
            <w:pPr>
              <w:pStyle w:val="9"/>
              <w:jc w:val="center"/>
              <w:rPr>
                <w:sz w:val="21"/>
                <w:szCs w:val="21"/>
                <w:lang w:eastAsia="zh-CN"/>
              </w:rPr>
            </w:pPr>
            <w:r>
              <w:rPr>
                <w:rFonts w:hint="eastAsia"/>
                <w:spacing w:val="8"/>
                <w:sz w:val="21"/>
                <w:szCs w:val="21"/>
                <w:lang w:eastAsia="zh-CN"/>
              </w:rPr>
              <w:t>中国大学生程序设计竞赛总决赛（</w:t>
            </w:r>
            <w:r>
              <w:rPr>
                <w:rFonts w:hint="eastAsia"/>
                <w:sz w:val="21"/>
                <w:szCs w:val="21"/>
                <w:lang w:eastAsia="zh-CN"/>
              </w:rPr>
              <w:t>ACM</w:t>
            </w:r>
            <w:r>
              <w:rPr>
                <w:rFonts w:hint="eastAsia"/>
                <w:spacing w:val="8"/>
                <w:sz w:val="21"/>
                <w:szCs w:val="21"/>
                <w:lang w:eastAsia="zh-CN"/>
              </w:rPr>
              <w:t>国内对应赛事）</w:t>
            </w:r>
          </w:p>
        </w:tc>
        <w:tc>
          <w:tcPr>
            <w:tcW w:w="1380" w:type="dxa"/>
            <w:vAlign w:val="center"/>
          </w:tcPr>
          <w:p w14:paraId="5CB6E52D">
            <w:pPr>
              <w:pStyle w:val="9"/>
              <w:jc w:val="center"/>
              <w:rPr>
                <w:sz w:val="21"/>
                <w:szCs w:val="21"/>
              </w:rPr>
            </w:pPr>
            <w:r>
              <w:rPr>
                <w:rFonts w:hint="eastAsia"/>
                <w:spacing w:val="7"/>
                <w:sz w:val="21"/>
                <w:szCs w:val="21"/>
              </w:rPr>
              <w:t>每年一次</w:t>
            </w:r>
          </w:p>
        </w:tc>
        <w:tc>
          <w:tcPr>
            <w:tcW w:w="6490" w:type="dxa"/>
            <w:vAlign w:val="center"/>
          </w:tcPr>
          <w:p w14:paraId="446DE4C4">
            <w:pPr>
              <w:pStyle w:val="9"/>
              <w:jc w:val="center"/>
              <w:rPr>
                <w:sz w:val="21"/>
                <w:szCs w:val="21"/>
                <w:lang w:eastAsia="zh-CN"/>
              </w:rPr>
            </w:pPr>
            <w:r>
              <w:rPr>
                <w:rFonts w:hint="eastAsia"/>
                <w:spacing w:val="8"/>
                <w:sz w:val="21"/>
                <w:szCs w:val="21"/>
                <w:lang w:eastAsia="zh-CN"/>
              </w:rPr>
              <w:t>教育部高等学校计算机类教学指导委员会、中国电子学会</w:t>
            </w:r>
          </w:p>
        </w:tc>
      </w:tr>
      <w:tr w14:paraId="2FEC0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632BC3AF">
            <w:pPr>
              <w:numPr>
                <w:ilvl w:val="0"/>
                <w:numId w:val="0"/>
              </w:numPr>
              <w:ind w:leftChars="0"/>
              <w:jc w:val="center"/>
              <w:textAlignment w:val="bottom"/>
              <w:rPr>
                <w:rFonts w:hint="default" w:ascii="宋体" w:hAnsi="宋体" w:eastAsia="宋体" w:cs="宋体"/>
                <w:lang w:val="en-US" w:eastAsia="zh-CN"/>
              </w:rPr>
            </w:pPr>
            <w:r>
              <w:rPr>
                <w:rFonts w:hint="eastAsia" w:ascii="宋体" w:hAnsi="宋体" w:eastAsia="宋体" w:cs="宋体"/>
                <w:lang w:val="en-US" w:eastAsia="zh-CN"/>
              </w:rPr>
              <w:t>80</w:t>
            </w:r>
          </w:p>
        </w:tc>
        <w:tc>
          <w:tcPr>
            <w:tcW w:w="805" w:type="dxa"/>
            <w:vAlign w:val="center"/>
          </w:tcPr>
          <w:p w14:paraId="1C1C8885">
            <w:pPr>
              <w:pStyle w:val="9"/>
              <w:jc w:val="center"/>
              <w:rPr>
                <w:spacing w:val="-1"/>
                <w:sz w:val="21"/>
                <w:szCs w:val="21"/>
              </w:rPr>
            </w:pPr>
            <w:r>
              <w:rPr>
                <w:rFonts w:hint="eastAsia"/>
                <w:spacing w:val="-1"/>
                <w:sz w:val="21"/>
                <w:szCs w:val="21"/>
                <w:lang w:eastAsia="zh-CN"/>
              </w:rPr>
              <w:t>II类</w:t>
            </w:r>
          </w:p>
        </w:tc>
        <w:tc>
          <w:tcPr>
            <w:tcW w:w="805" w:type="dxa"/>
            <w:vAlign w:val="center"/>
          </w:tcPr>
          <w:p w14:paraId="72B0EF11">
            <w:pPr>
              <w:pStyle w:val="9"/>
              <w:jc w:val="center"/>
              <w:rPr>
                <w:spacing w:val="-1"/>
                <w:sz w:val="21"/>
                <w:szCs w:val="21"/>
              </w:rPr>
            </w:pPr>
            <w:r>
              <w:rPr>
                <w:rFonts w:hint="eastAsia"/>
                <w:spacing w:val="3"/>
                <w:sz w:val="21"/>
                <w:szCs w:val="21"/>
              </w:rPr>
              <w:t>B2</w:t>
            </w:r>
          </w:p>
        </w:tc>
        <w:tc>
          <w:tcPr>
            <w:tcW w:w="1289" w:type="dxa"/>
            <w:vAlign w:val="center"/>
          </w:tcPr>
          <w:p w14:paraId="054F267B">
            <w:pPr>
              <w:pStyle w:val="9"/>
              <w:jc w:val="center"/>
              <w:rPr>
                <w:sz w:val="21"/>
                <w:szCs w:val="21"/>
              </w:rPr>
            </w:pPr>
            <w:r>
              <w:rPr>
                <w:rFonts w:hint="eastAsia"/>
                <w:spacing w:val="-1"/>
                <w:sz w:val="21"/>
                <w:szCs w:val="21"/>
              </w:rPr>
              <w:t>国家级</w:t>
            </w:r>
          </w:p>
        </w:tc>
        <w:tc>
          <w:tcPr>
            <w:tcW w:w="3860" w:type="dxa"/>
            <w:vAlign w:val="center"/>
          </w:tcPr>
          <w:p w14:paraId="1AF3CEF3">
            <w:pPr>
              <w:pStyle w:val="9"/>
              <w:jc w:val="center"/>
              <w:rPr>
                <w:sz w:val="21"/>
                <w:szCs w:val="21"/>
                <w:lang w:eastAsia="zh-CN"/>
              </w:rPr>
            </w:pPr>
            <w:r>
              <w:rPr>
                <w:rFonts w:hint="eastAsia"/>
                <w:spacing w:val="7"/>
                <w:sz w:val="21"/>
                <w:szCs w:val="21"/>
                <w:lang w:eastAsia="zh-CN"/>
              </w:rPr>
              <w:t>“格致杯”物理师范生教学技能展评活动</w:t>
            </w:r>
          </w:p>
        </w:tc>
        <w:tc>
          <w:tcPr>
            <w:tcW w:w="1380" w:type="dxa"/>
            <w:vAlign w:val="center"/>
          </w:tcPr>
          <w:p w14:paraId="4E90F74A">
            <w:pPr>
              <w:pStyle w:val="9"/>
              <w:jc w:val="center"/>
              <w:rPr>
                <w:sz w:val="21"/>
                <w:szCs w:val="21"/>
              </w:rPr>
            </w:pPr>
            <w:r>
              <w:rPr>
                <w:rFonts w:hint="eastAsia"/>
                <w:spacing w:val="7"/>
                <w:sz w:val="21"/>
                <w:szCs w:val="21"/>
              </w:rPr>
              <w:t>每年一次</w:t>
            </w:r>
          </w:p>
        </w:tc>
        <w:tc>
          <w:tcPr>
            <w:tcW w:w="6490" w:type="dxa"/>
            <w:vAlign w:val="center"/>
          </w:tcPr>
          <w:p w14:paraId="4E5533E1">
            <w:pPr>
              <w:pStyle w:val="9"/>
              <w:jc w:val="center"/>
              <w:rPr>
                <w:sz w:val="21"/>
                <w:szCs w:val="21"/>
                <w:lang w:eastAsia="zh-CN"/>
              </w:rPr>
            </w:pPr>
            <w:r>
              <w:rPr>
                <w:rFonts w:hint="eastAsia"/>
                <w:spacing w:val="8"/>
                <w:sz w:val="21"/>
                <w:szCs w:val="21"/>
                <w:lang w:eastAsia="zh-CN"/>
              </w:rPr>
              <w:t>《物理教师》编辑部、《中学物理》编辑部</w:t>
            </w:r>
          </w:p>
        </w:tc>
      </w:tr>
      <w:tr w14:paraId="4A624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2AC758D2">
            <w:pPr>
              <w:numPr>
                <w:ilvl w:val="0"/>
                <w:numId w:val="0"/>
              </w:numPr>
              <w:ind w:leftChars="0"/>
              <w:jc w:val="center"/>
              <w:textAlignment w:val="bottom"/>
              <w:rPr>
                <w:rFonts w:hint="default" w:ascii="宋体" w:hAnsi="宋体" w:eastAsia="宋体" w:cs="宋体"/>
                <w:lang w:val="en-US" w:eastAsia="zh-CN"/>
              </w:rPr>
            </w:pPr>
            <w:r>
              <w:rPr>
                <w:rFonts w:hint="eastAsia" w:ascii="宋体" w:hAnsi="宋体" w:eastAsia="宋体" w:cs="宋体"/>
                <w:lang w:val="en-US" w:eastAsia="zh-CN"/>
              </w:rPr>
              <w:t>81</w:t>
            </w:r>
          </w:p>
        </w:tc>
        <w:tc>
          <w:tcPr>
            <w:tcW w:w="805" w:type="dxa"/>
            <w:vAlign w:val="center"/>
          </w:tcPr>
          <w:p w14:paraId="3CC07AAA">
            <w:pPr>
              <w:pStyle w:val="9"/>
              <w:jc w:val="center"/>
              <w:rPr>
                <w:spacing w:val="-1"/>
                <w:sz w:val="21"/>
                <w:szCs w:val="21"/>
              </w:rPr>
            </w:pPr>
            <w:r>
              <w:rPr>
                <w:rFonts w:hint="eastAsia"/>
                <w:spacing w:val="-1"/>
                <w:sz w:val="21"/>
                <w:szCs w:val="21"/>
                <w:lang w:eastAsia="zh-CN"/>
              </w:rPr>
              <w:t>II类</w:t>
            </w:r>
          </w:p>
        </w:tc>
        <w:tc>
          <w:tcPr>
            <w:tcW w:w="805" w:type="dxa"/>
            <w:vAlign w:val="center"/>
          </w:tcPr>
          <w:p w14:paraId="18556E73">
            <w:pPr>
              <w:pStyle w:val="9"/>
              <w:jc w:val="center"/>
              <w:rPr>
                <w:spacing w:val="-1"/>
                <w:sz w:val="21"/>
                <w:szCs w:val="21"/>
              </w:rPr>
            </w:pPr>
            <w:r>
              <w:rPr>
                <w:rFonts w:hint="eastAsia"/>
                <w:spacing w:val="3"/>
                <w:sz w:val="21"/>
                <w:szCs w:val="21"/>
              </w:rPr>
              <w:t>B2</w:t>
            </w:r>
          </w:p>
        </w:tc>
        <w:tc>
          <w:tcPr>
            <w:tcW w:w="1289" w:type="dxa"/>
            <w:vAlign w:val="center"/>
          </w:tcPr>
          <w:p w14:paraId="2A75758A">
            <w:pPr>
              <w:pStyle w:val="9"/>
              <w:jc w:val="center"/>
              <w:rPr>
                <w:sz w:val="21"/>
                <w:szCs w:val="21"/>
              </w:rPr>
            </w:pPr>
            <w:r>
              <w:rPr>
                <w:rFonts w:hint="eastAsia"/>
                <w:spacing w:val="-1"/>
                <w:sz w:val="21"/>
                <w:szCs w:val="21"/>
              </w:rPr>
              <w:t>国家级</w:t>
            </w:r>
          </w:p>
        </w:tc>
        <w:tc>
          <w:tcPr>
            <w:tcW w:w="3860" w:type="dxa"/>
            <w:vAlign w:val="center"/>
          </w:tcPr>
          <w:p w14:paraId="34FC5532">
            <w:pPr>
              <w:pStyle w:val="9"/>
              <w:jc w:val="center"/>
              <w:rPr>
                <w:sz w:val="21"/>
                <w:szCs w:val="21"/>
                <w:lang w:eastAsia="zh-CN"/>
              </w:rPr>
            </w:pPr>
            <w:r>
              <w:rPr>
                <w:rFonts w:hint="eastAsia"/>
                <w:spacing w:val="8"/>
                <w:sz w:val="21"/>
                <w:szCs w:val="21"/>
                <w:lang w:eastAsia="zh-CN"/>
              </w:rPr>
              <w:t>全国大学生电子设计竞赛模拟电子系统设计专题邀请赛</w:t>
            </w:r>
            <w:r>
              <w:rPr>
                <w:rFonts w:hint="eastAsia"/>
                <w:spacing w:val="4"/>
                <w:sz w:val="21"/>
                <w:szCs w:val="21"/>
                <w:lang w:eastAsia="zh-CN"/>
              </w:rPr>
              <w:t>（</w:t>
            </w:r>
            <w:r>
              <w:rPr>
                <w:rFonts w:hint="eastAsia"/>
                <w:sz w:val="21"/>
                <w:szCs w:val="21"/>
                <w:lang w:eastAsia="zh-CN"/>
              </w:rPr>
              <w:t>TI</w:t>
            </w:r>
            <w:r>
              <w:rPr>
                <w:rFonts w:hint="eastAsia"/>
                <w:spacing w:val="4"/>
                <w:sz w:val="21"/>
                <w:szCs w:val="21"/>
                <w:lang w:eastAsia="zh-CN"/>
              </w:rPr>
              <w:t>杯）</w:t>
            </w:r>
          </w:p>
        </w:tc>
        <w:tc>
          <w:tcPr>
            <w:tcW w:w="1380" w:type="dxa"/>
            <w:vAlign w:val="center"/>
          </w:tcPr>
          <w:p w14:paraId="38500771">
            <w:pPr>
              <w:pStyle w:val="9"/>
              <w:jc w:val="center"/>
              <w:rPr>
                <w:sz w:val="21"/>
                <w:szCs w:val="21"/>
                <w:lang w:eastAsia="zh-CN"/>
              </w:rPr>
            </w:pPr>
            <w:r>
              <w:rPr>
                <w:rFonts w:hint="eastAsia"/>
                <w:spacing w:val="7"/>
                <w:sz w:val="21"/>
                <w:szCs w:val="21"/>
                <w:lang w:eastAsia="zh-CN"/>
              </w:rPr>
              <w:t>两年一次（偶数</w:t>
            </w:r>
            <w:r>
              <w:rPr>
                <w:rFonts w:hint="eastAsia"/>
                <w:spacing w:val="3"/>
                <w:sz w:val="21"/>
                <w:szCs w:val="21"/>
                <w:lang w:eastAsia="zh-CN"/>
              </w:rPr>
              <w:t>年份）</w:t>
            </w:r>
          </w:p>
        </w:tc>
        <w:tc>
          <w:tcPr>
            <w:tcW w:w="6490" w:type="dxa"/>
            <w:vAlign w:val="center"/>
          </w:tcPr>
          <w:p w14:paraId="7B92C834">
            <w:pPr>
              <w:pStyle w:val="9"/>
              <w:jc w:val="center"/>
              <w:rPr>
                <w:sz w:val="21"/>
                <w:szCs w:val="21"/>
                <w:lang w:eastAsia="zh-CN"/>
              </w:rPr>
            </w:pPr>
            <w:r>
              <w:rPr>
                <w:rFonts w:hint="eastAsia"/>
                <w:spacing w:val="8"/>
                <w:sz w:val="21"/>
                <w:szCs w:val="21"/>
                <w:lang w:eastAsia="zh-CN"/>
              </w:rPr>
              <w:t>全国大学生电子设计竞赛组委会</w:t>
            </w:r>
          </w:p>
        </w:tc>
      </w:tr>
      <w:tr w14:paraId="5CF4A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0E8C5DB3">
            <w:pPr>
              <w:numPr>
                <w:ilvl w:val="0"/>
                <w:numId w:val="0"/>
              </w:numPr>
              <w:ind w:leftChars="0"/>
              <w:jc w:val="center"/>
              <w:textAlignment w:val="bottom"/>
              <w:rPr>
                <w:rFonts w:hint="default" w:ascii="宋体" w:hAnsi="宋体" w:eastAsia="宋体" w:cs="宋体"/>
                <w:lang w:val="en-US" w:eastAsia="zh-CN" w:bidi="ar"/>
              </w:rPr>
            </w:pPr>
            <w:r>
              <w:rPr>
                <w:rFonts w:hint="eastAsia" w:ascii="宋体" w:hAnsi="宋体" w:eastAsia="宋体" w:cs="宋体"/>
                <w:lang w:val="en-US" w:eastAsia="zh-CN" w:bidi="ar"/>
              </w:rPr>
              <w:t>82</w:t>
            </w:r>
          </w:p>
        </w:tc>
        <w:tc>
          <w:tcPr>
            <w:tcW w:w="805" w:type="dxa"/>
            <w:vAlign w:val="center"/>
          </w:tcPr>
          <w:p w14:paraId="0D1DA2F9">
            <w:pPr>
              <w:pStyle w:val="9"/>
              <w:jc w:val="center"/>
              <w:rPr>
                <w:rFonts w:hint="eastAsia"/>
                <w:spacing w:val="-1"/>
                <w:sz w:val="21"/>
                <w:szCs w:val="21"/>
                <w:lang w:eastAsia="zh-CN"/>
              </w:rPr>
            </w:pPr>
            <w:r>
              <w:rPr>
                <w:rFonts w:hint="eastAsia"/>
                <w:spacing w:val="-1"/>
                <w:sz w:val="21"/>
                <w:szCs w:val="21"/>
                <w:lang w:eastAsia="zh-CN"/>
              </w:rPr>
              <w:t>II类</w:t>
            </w:r>
          </w:p>
        </w:tc>
        <w:tc>
          <w:tcPr>
            <w:tcW w:w="805" w:type="dxa"/>
            <w:vAlign w:val="center"/>
          </w:tcPr>
          <w:p w14:paraId="7699A900">
            <w:pPr>
              <w:pStyle w:val="9"/>
              <w:jc w:val="center"/>
              <w:rPr>
                <w:rFonts w:hint="eastAsia"/>
                <w:spacing w:val="3"/>
                <w:sz w:val="21"/>
                <w:szCs w:val="21"/>
              </w:rPr>
            </w:pPr>
            <w:r>
              <w:rPr>
                <w:rFonts w:hint="eastAsia"/>
                <w:spacing w:val="3"/>
                <w:sz w:val="21"/>
                <w:szCs w:val="21"/>
              </w:rPr>
              <w:t>B2</w:t>
            </w:r>
          </w:p>
        </w:tc>
        <w:tc>
          <w:tcPr>
            <w:tcW w:w="1289" w:type="dxa"/>
            <w:vAlign w:val="center"/>
          </w:tcPr>
          <w:p w14:paraId="0B50B69B">
            <w:pPr>
              <w:pStyle w:val="9"/>
              <w:jc w:val="center"/>
              <w:rPr>
                <w:rFonts w:hint="eastAsia"/>
                <w:spacing w:val="-1"/>
                <w:sz w:val="21"/>
                <w:szCs w:val="21"/>
              </w:rPr>
            </w:pPr>
            <w:r>
              <w:rPr>
                <w:rFonts w:hint="eastAsia"/>
                <w:spacing w:val="-1"/>
                <w:sz w:val="21"/>
                <w:szCs w:val="21"/>
              </w:rPr>
              <w:t>国家级</w:t>
            </w:r>
          </w:p>
        </w:tc>
        <w:tc>
          <w:tcPr>
            <w:tcW w:w="3860" w:type="dxa"/>
            <w:vAlign w:val="center"/>
          </w:tcPr>
          <w:p w14:paraId="2439DA7F">
            <w:pPr>
              <w:pStyle w:val="9"/>
              <w:jc w:val="center"/>
              <w:rPr>
                <w:rFonts w:hint="eastAsia"/>
                <w:spacing w:val="8"/>
                <w:sz w:val="21"/>
                <w:szCs w:val="21"/>
                <w:lang w:eastAsia="zh-CN"/>
              </w:rPr>
            </w:pPr>
            <w:r>
              <w:rPr>
                <w:rFonts w:hint="eastAsia"/>
                <w:spacing w:val="8"/>
                <w:sz w:val="21"/>
                <w:szCs w:val="21"/>
                <w:lang w:eastAsia="zh-CN"/>
              </w:rPr>
              <w:t>英特尔杯大学生电子设计竞赛嵌入式系统专题邀请赛</w:t>
            </w:r>
          </w:p>
        </w:tc>
        <w:tc>
          <w:tcPr>
            <w:tcW w:w="1380" w:type="dxa"/>
            <w:vAlign w:val="center"/>
          </w:tcPr>
          <w:p w14:paraId="4186A135">
            <w:pPr>
              <w:pStyle w:val="9"/>
              <w:jc w:val="center"/>
              <w:rPr>
                <w:rFonts w:hint="eastAsia"/>
                <w:spacing w:val="7"/>
                <w:sz w:val="21"/>
                <w:szCs w:val="21"/>
                <w:lang w:eastAsia="zh-CN"/>
              </w:rPr>
            </w:pPr>
            <w:r>
              <w:rPr>
                <w:rFonts w:hint="eastAsia"/>
                <w:spacing w:val="7"/>
                <w:sz w:val="21"/>
                <w:szCs w:val="21"/>
                <w:lang w:eastAsia="zh-CN"/>
              </w:rPr>
              <w:t>两年一次（偶数年份）</w:t>
            </w:r>
          </w:p>
        </w:tc>
        <w:tc>
          <w:tcPr>
            <w:tcW w:w="6490" w:type="dxa"/>
            <w:vAlign w:val="center"/>
          </w:tcPr>
          <w:p w14:paraId="59BAC615">
            <w:pPr>
              <w:pStyle w:val="9"/>
              <w:jc w:val="center"/>
              <w:rPr>
                <w:rFonts w:hint="eastAsia"/>
                <w:spacing w:val="8"/>
                <w:sz w:val="21"/>
                <w:szCs w:val="21"/>
                <w:lang w:eastAsia="zh-CN"/>
              </w:rPr>
            </w:pPr>
            <w:r>
              <w:rPr>
                <w:rFonts w:hint="eastAsia"/>
                <w:spacing w:val="8"/>
                <w:sz w:val="21"/>
                <w:szCs w:val="21"/>
                <w:lang w:eastAsia="zh-CN"/>
              </w:rPr>
              <w:t>教育部高等教育司、工业和信息化部人事教育司</w:t>
            </w:r>
          </w:p>
        </w:tc>
      </w:tr>
      <w:tr w14:paraId="080B4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2F008140">
            <w:pPr>
              <w:numPr>
                <w:ilvl w:val="0"/>
                <w:numId w:val="0"/>
              </w:numPr>
              <w:ind w:leftChars="0"/>
              <w:jc w:val="center"/>
              <w:textAlignment w:val="bottom"/>
              <w:rPr>
                <w:rFonts w:hint="default" w:ascii="宋体" w:hAnsi="宋体" w:eastAsia="宋体" w:cs="宋体"/>
                <w:lang w:val="en-US" w:eastAsia="zh-CN"/>
              </w:rPr>
            </w:pPr>
            <w:r>
              <w:rPr>
                <w:rFonts w:hint="eastAsia" w:ascii="宋体" w:hAnsi="宋体" w:eastAsia="宋体" w:cs="宋体"/>
                <w:lang w:val="en-US" w:eastAsia="zh-CN"/>
              </w:rPr>
              <w:t>83</w:t>
            </w:r>
          </w:p>
        </w:tc>
        <w:tc>
          <w:tcPr>
            <w:tcW w:w="805" w:type="dxa"/>
            <w:vAlign w:val="center"/>
          </w:tcPr>
          <w:p w14:paraId="7CB8F670">
            <w:pPr>
              <w:pStyle w:val="9"/>
              <w:jc w:val="center"/>
              <w:rPr>
                <w:spacing w:val="-1"/>
                <w:sz w:val="21"/>
                <w:szCs w:val="21"/>
              </w:rPr>
            </w:pPr>
            <w:r>
              <w:rPr>
                <w:rFonts w:hint="eastAsia"/>
                <w:spacing w:val="-1"/>
                <w:sz w:val="21"/>
                <w:szCs w:val="21"/>
                <w:lang w:eastAsia="zh-CN"/>
              </w:rPr>
              <w:t>II类</w:t>
            </w:r>
          </w:p>
        </w:tc>
        <w:tc>
          <w:tcPr>
            <w:tcW w:w="805" w:type="dxa"/>
            <w:vAlign w:val="center"/>
          </w:tcPr>
          <w:p w14:paraId="0B292C61">
            <w:pPr>
              <w:pStyle w:val="9"/>
              <w:jc w:val="center"/>
              <w:rPr>
                <w:spacing w:val="-1"/>
                <w:sz w:val="21"/>
                <w:szCs w:val="21"/>
              </w:rPr>
            </w:pPr>
            <w:r>
              <w:rPr>
                <w:rFonts w:hint="eastAsia"/>
                <w:spacing w:val="3"/>
                <w:sz w:val="21"/>
                <w:szCs w:val="21"/>
              </w:rPr>
              <w:t>B2</w:t>
            </w:r>
          </w:p>
        </w:tc>
        <w:tc>
          <w:tcPr>
            <w:tcW w:w="1289" w:type="dxa"/>
            <w:vAlign w:val="center"/>
          </w:tcPr>
          <w:p w14:paraId="78AD8B89">
            <w:pPr>
              <w:pStyle w:val="9"/>
              <w:jc w:val="center"/>
              <w:rPr>
                <w:sz w:val="21"/>
                <w:szCs w:val="21"/>
              </w:rPr>
            </w:pPr>
            <w:r>
              <w:rPr>
                <w:rFonts w:hint="eastAsia"/>
                <w:spacing w:val="-1"/>
                <w:sz w:val="21"/>
                <w:szCs w:val="21"/>
              </w:rPr>
              <w:t>国家级</w:t>
            </w:r>
          </w:p>
        </w:tc>
        <w:tc>
          <w:tcPr>
            <w:tcW w:w="3860" w:type="dxa"/>
            <w:vAlign w:val="center"/>
          </w:tcPr>
          <w:p w14:paraId="7B8C5AA3">
            <w:pPr>
              <w:pStyle w:val="9"/>
              <w:jc w:val="center"/>
              <w:rPr>
                <w:sz w:val="21"/>
                <w:szCs w:val="21"/>
                <w:lang w:eastAsia="zh-CN"/>
              </w:rPr>
            </w:pPr>
            <w:r>
              <w:rPr>
                <w:rFonts w:hint="eastAsia"/>
                <w:spacing w:val="8"/>
                <w:sz w:val="21"/>
                <w:szCs w:val="21"/>
                <w:lang w:eastAsia="zh-CN"/>
              </w:rPr>
              <w:t>中国高校</w:t>
            </w:r>
            <w:r>
              <w:rPr>
                <w:rFonts w:hint="eastAsia"/>
                <w:sz w:val="21"/>
                <w:szCs w:val="21"/>
                <w:lang w:eastAsia="zh-CN"/>
              </w:rPr>
              <w:t>SAS</w:t>
            </w:r>
            <w:r>
              <w:rPr>
                <w:rFonts w:hint="eastAsia"/>
                <w:spacing w:val="8"/>
                <w:sz w:val="21"/>
                <w:szCs w:val="21"/>
                <w:lang w:eastAsia="zh-CN"/>
              </w:rPr>
              <w:t>数据分析大赛</w:t>
            </w:r>
          </w:p>
        </w:tc>
        <w:tc>
          <w:tcPr>
            <w:tcW w:w="1380" w:type="dxa"/>
            <w:vAlign w:val="center"/>
          </w:tcPr>
          <w:p w14:paraId="6BEB94DD">
            <w:pPr>
              <w:pStyle w:val="9"/>
              <w:jc w:val="center"/>
              <w:rPr>
                <w:sz w:val="21"/>
                <w:szCs w:val="21"/>
              </w:rPr>
            </w:pPr>
            <w:r>
              <w:rPr>
                <w:rFonts w:hint="eastAsia"/>
                <w:spacing w:val="7"/>
                <w:sz w:val="21"/>
                <w:szCs w:val="21"/>
              </w:rPr>
              <w:t>每年一次</w:t>
            </w:r>
          </w:p>
        </w:tc>
        <w:tc>
          <w:tcPr>
            <w:tcW w:w="6490" w:type="dxa"/>
            <w:vAlign w:val="center"/>
          </w:tcPr>
          <w:p w14:paraId="143185FD">
            <w:pPr>
              <w:pStyle w:val="9"/>
              <w:jc w:val="center"/>
              <w:rPr>
                <w:sz w:val="21"/>
                <w:szCs w:val="21"/>
              </w:rPr>
            </w:pPr>
            <w:r>
              <w:rPr>
                <w:rFonts w:hint="eastAsia"/>
                <w:sz w:val="21"/>
                <w:szCs w:val="21"/>
              </w:rPr>
              <w:t>SAS</w:t>
            </w:r>
            <w:r>
              <w:rPr>
                <w:rFonts w:hint="eastAsia"/>
                <w:spacing w:val="14"/>
                <w:sz w:val="21"/>
                <w:szCs w:val="21"/>
              </w:rPr>
              <w:t>中国</w:t>
            </w:r>
          </w:p>
        </w:tc>
      </w:tr>
      <w:tr w14:paraId="5DF05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724D6A26">
            <w:pPr>
              <w:numPr>
                <w:ilvl w:val="0"/>
                <w:numId w:val="0"/>
              </w:numPr>
              <w:ind w:leftChars="0"/>
              <w:jc w:val="center"/>
              <w:textAlignment w:val="bottom"/>
              <w:rPr>
                <w:rFonts w:hint="default" w:ascii="宋体" w:hAnsi="宋体" w:eastAsia="宋体" w:cs="宋体"/>
                <w:lang w:val="en-US" w:eastAsia="zh-CN"/>
              </w:rPr>
            </w:pPr>
            <w:r>
              <w:rPr>
                <w:rFonts w:hint="eastAsia" w:ascii="宋体" w:hAnsi="宋体" w:eastAsia="宋体" w:cs="宋体"/>
                <w:lang w:val="en-US" w:eastAsia="zh-CN"/>
              </w:rPr>
              <w:t>84</w:t>
            </w:r>
          </w:p>
        </w:tc>
        <w:tc>
          <w:tcPr>
            <w:tcW w:w="805" w:type="dxa"/>
            <w:vAlign w:val="center"/>
          </w:tcPr>
          <w:p w14:paraId="1F25294C">
            <w:pPr>
              <w:pStyle w:val="9"/>
              <w:jc w:val="center"/>
              <w:rPr>
                <w:spacing w:val="5"/>
                <w:sz w:val="21"/>
                <w:szCs w:val="21"/>
              </w:rPr>
            </w:pPr>
            <w:r>
              <w:rPr>
                <w:rFonts w:hint="eastAsia"/>
                <w:spacing w:val="-1"/>
                <w:sz w:val="21"/>
                <w:szCs w:val="21"/>
                <w:lang w:eastAsia="zh-CN"/>
              </w:rPr>
              <w:t>II类</w:t>
            </w:r>
          </w:p>
        </w:tc>
        <w:tc>
          <w:tcPr>
            <w:tcW w:w="805" w:type="dxa"/>
            <w:vAlign w:val="center"/>
          </w:tcPr>
          <w:p w14:paraId="4233865E">
            <w:pPr>
              <w:pStyle w:val="9"/>
              <w:jc w:val="center"/>
              <w:rPr>
                <w:spacing w:val="5"/>
                <w:sz w:val="21"/>
                <w:szCs w:val="21"/>
              </w:rPr>
            </w:pPr>
            <w:r>
              <w:rPr>
                <w:rFonts w:hint="eastAsia"/>
                <w:spacing w:val="3"/>
                <w:sz w:val="21"/>
                <w:szCs w:val="21"/>
              </w:rPr>
              <w:t>B2</w:t>
            </w:r>
          </w:p>
        </w:tc>
        <w:tc>
          <w:tcPr>
            <w:tcW w:w="1289" w:type="dxa"/>
            <w:vAlign w:val="center"/>
          </w:tcPr>
          <w:p w14:paraId="79D521F2">
            <w:pPr>
              <w:pStyle w:val="9"/>
              <w:jc w:val="center"/>
              <w:rPr>
                <w:sz w:val="21"/>
                <w:szCs w:val="21"/>
              </w:rPr>
            </w:pPr>
            <w:r>
              <w:rPr>
                <w:rFonts w:hint="eastAsia"/>
                <w:spacing w:val="5"/>
                <w:sz w:val="21"/>
                <w:szCs w:val="21"/>
              </w:rPr>
              <w:t>省部级</w:t>
            </w:r>
          </w:p>
        </w:tc>
        <w:tc>
          <w:tcPr>
            <w:tcW w:w="3860" w:type="dxa"/>
            <w:vAlign w:val="center"/>
          </w:tcPr>
          <w:p w14:paraId="3AC23E47">
            <w:pPr>
              <w:pStyle w:val="9"/>
              <w:jc w:val="center"/>
              <w:rPr>
                <w:sz w:val="21"/>
                <w:szCs w:val="21"/>
                <w:lang w:eastAsia="zh-CN"/>
              </w:rPr>
            </w:pPr>
            <w:r>
              <w:rPr>
                <w:rFonts w:hint="eastAsia"/>
                <w:spacing w:val="7"/>
                <w:sz w:val="21"/>
                <w:szCs w:val="21"/>
                <w:lang w:eastAsia="zh-CN"/>
              </w:rPr>
              <w:t>“创青春”全国大学生创业大赛（上海赛区）</w:t>
            </w:r>
          </w:p>
        </w:tc>
        <w:tc>
          <w:tcPr>
            <w:tcW w:w="1380" w:type="dxa"/>
            <w:vAlign w:val="center"/>
          </w:tcPr>
          <w:p w14:paraId="48F2F468">
            <w:pPr>
              <w:pStyle w:val="9"/>
              <w:jc w:val="center"/>
              <w:rPr>
                <w:sz w:val="21"/>
                <w:szCs w:val="21"/>
                <w:lang w:eastAsia="zh-CN"/>
              </w:rPr>
            </w:pPr>
            <w:r>
              <w:rPr>
                <w:rFonts w:hint="eastAsia"/>
                <w:spacing w:val="7"/>
                <w:sz w:val="21"/>
                <w:szCs w:val="21"/>
                <w:lang w:eastAsia="zh-CN"/>
              </w:rPr>
              <w:t>两年一次（偶数</w:t>
            </w:r>
            <w:r>
              <w:rPr>
                <w:rFonts w:hint="eastAsia"/>
                <w:spacing w:val="3"/>
                <w:sz w:val="21"/>
                <w:szCs w:val="21"/>
                <w:lang w:eastAsia="zh-CN"/>
              </w:rPr>
              <w:t>年份）</w:t>
            </w:r>
          </w:p>
        </w:tc>
        <w:tc>
          <w:tcPr>
            <w:tcW w:w="6490" w:type="dxa"/>
            <w:vAlign w:val="center"/>
          </w:tcPr>
          <w:p w14:paraId="2D9C9D6F">
            <w:pPr>
              <w:pStyle w:val="9"/>
              <w:jc w:val="center"/>
              <w:rPr>
                <w:sz w:val="21"/>
                <w:szCs w:val="21"/>
                <w:lang w:eastAsia="zh-CN"/>
              </w:rPr>
            </w:pPr>
            <w:r>
              <w:rPr>
                <w:rFonts w:hint="eastAsia"/>
                <w:spacing w:val="9"/>
                <w:sz w:val="21"/>
                <w:szCs w:val="21"/>
                <w:lang w:eastAsia="zh-CN"/>
              </w:rPr>
              <w:t>共青团上海市委员会、上海市教育委员会、上海市人力资源和社会保</w:t>
            </w:r>
            <w:r>
              <w:rPr>
                <w:rFonts w:hint="eastAsia"/>
                <w:spacing w:val="8"/>
                <w:sz w:val="21"/>
                <w:szCs w:val="21"/>
                <w:lang w:eastAsia="zh-CN"/>
              </w:rPr>
              <w:t>障局、上海市科协、上海市学联</w:t>
            </w:r>
          </w:p>
        </w:tc>
      </w:tr>
      <w:tr w14:paraId="384CA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0C24ABDE">
            <w:pPr>
              <w:numPr>
                <w:ilvl w:val="0"/>
                <w:numId w:val="0"/>
              </w:numPr>
              <w:ind w:leftChars="0"/>
              <w:jc w:val="center"/>
              <w:textAlignment w:val="bottom"/>
              <w:rPr>
                <w:rFonts w:hint="default" w:ascii="宋体" w:hAnsi="宋体" w:eastAsia="宋体" w:cs="宋体"/>
                <w:lang w:val="en-US" w:eastAsia="zh-CN"/>
              </w:rPr>
            </w:pPr>
            <w:r>
              <w:rPr>
                <w:rFonts w:hint="eastAsia" w:ascii="宋体" w:hAnsi="宋体" w:eastAsia="宋体" w:cs="宋体"/>
                <w:lang w:val="en-US" w:eastAsia="zh-CN"/>
              </w:rPr>
              <w:t>85</w:t>
            </w:r>
          </w:p>
        </w:tc>
        <w:tc>
          <w:tcPr>
            <w:tcW w:w="805" w:type="dxa"/>
            <w:vAlign w:val="center"/>
          </w:tcPr>
          <w:p w14:paraId="332DCB1B">
            <w:pPr>
              <w:pStyle w:val="9"/>
              <w:jc w:val="center"/>
              <w:rPr>
                <w:spacing w:val="5"/>
                <w:sz w:val="21"/>
                <w:szCs w:val="21"/>
              </w:rPr>
            </w:pPr>
            <w:r>
              <w:rPr>
                <w:rFonts w:hint="eastAsia"/>
                <w:spacing w:val="-1"/>
                <w:sz w:val="21"/>
                <w:szCs w:val="21"/>
                <w:lang w:eastAsia="zh-CN"/>
              </w:rPr>
              <w:t>II类</w:t>
            </w:r>
          </w:p>
        </w:tc>
        <w:tc>
          <w:tcPr>
            <w:tcW w:w="805" w:type="dxa"/>
            <w:vAlign w:val="center"/>
          </w:tcPr>
          <w:p w14:paraId="152C9BB2">
            <w:pPr>
              <w:pStyle w:val="9"/>
              <w:jc w:val="center"/>
              <w:rPr>
                <w:spacing w:val="5"/>
                <w:sz w:val="21"/>
                <w:szCs w:val="21"/>
              </w:rPr>
            </w:pPr>
            <w:r>
              <w:rPr>
                <w:rFonts w:hint="eastAsia"/>
                <w:spacing w:val="3"/>
                <w:sz w:val="21"/>
                <w:szCs w:val="21"/>
              </w:rPr>
              <w:t>B2</w:t>
            </w:r>
          </w:p>
        </w:tc>
        <w:tc>
          <w:tcPr>
            <w:tcW w:w="1289" w:type="dxa"/>
            <w:vAlign w:val="center"/>
          </w:tcPr>
          <w:p w14:paraId="69D812C2">
            <w:pPr>
              <w:pStyle w:val="9"/>
              <w:jc w:val="center"/>
              <w:rPr>
                <w:sz w:val="21"/>
                <w:szCs w:val="21"/>
              </w:rPr>
            </w:pPr>
            <w:r>
              <w:rPr>
                <w:rFonts w:hint="eastAsia"/>
                <w:spacing w:val="5"/>
                <w:sz w:val="21"/>
                <w:szCs w:val="21"/>
              </w:rPr>
              <w:t>省部级</w:t>
            </w:r>
          </w:p>
        </w:tc>
        <w:tc>
          <w:tcPr>
            <w:tcW w:w="3860" w:type="dxa"/>
            <w:vAlign w:val="center"/>
          </w:tcPr>
          <w:p w14:paraId="080BF3D2">
            <w:pPr>
              <w:pStyle w:val="9"/>
              <w:jc w:val="center"/>
              <w:rPr>
                <w:sz w:val="21"/>
                <w:szCs w:val="21"/>
                <w:lang w:eastAsia="zh-CN"/>
              </w:rPr>
            </w:pPr>
            <w:r>
              <w:rPr>
                <w:rFonts w:hint="eastAsia"/>
                <w:spacing w:val="8"/>
                <w:sz w:val="21"/>
                <w:szCs w:val="21"/>
                <w:lang w:eastAsia="zh-CN"/>
              </w:rPr>
              <w:t>“创青春”全国大学生课外学术科技作品竞赛（上海赛</w:t>
            </w:r>
            <w:r>
              <w:rPr>
                <w:rFonts w:hint="eastAsia"/>
                <w:spacing w:val="-7"/>
                <w:sz w:val="21"/>
                <w:szCs w:val="21"/>
                <w:lang w:eastAsia="zh-CN"/>
              </w:rPr>
              <w:t>区）</w:t>
            </w:r>
          </w:p>
        </w:tc>
        <w:tc>
          <w:tcPr>
            <w:tcW w:w="1380" w:type="dxa"/>
            <w:vAlign w:val="center"/>
          </w:tcPr>
          <w:p w14:paraId="3017EA06">
            <w:pPr>
              <w:pStyle w:val="9"/>
              <w:jc w:val="center"/>
              <w:rPr>
                <w:sz w:val="21"/>
                <w:szCs w:val="21"/>
                <w:lang w:eastAsia="zh-CN"/>
              </w:rPr>
            </w:pPr>
            <w:r>
              <w:rPr>
                <w:rFonts w:hint="eastAsia"/>
                <w:spacing w:val="7"/>
                <w:sz w:val="21"/>
                <w:szCs w:val="21"/>
                <w:lang w:eastAsia="zh-CN"/>
              </w:rPr>
              <w:t>两年一次（奇数</w:t>
            </w:r>
            <w:r>
              <w:rPr>
                <w:rFonts w:hint="eastAsia"/>
                <w:spacing w:val="3"/>
                <w:sz w:val="21"/>
                <w:szCs w:val="21"/>
                <w:lang w:eastAsia="zh-CN"/>
              </w:rPr>
              <w:t>年份）</w:t>
            </w:r>
          </w:p>
        </w:tc>
        <w:tc>
          <w:tcPr>
            <w:tcW w:w="6490" w:type="dxa"/>
            <w:vAlign w:val="center"/>
          </w:tcPr>
          <w:p w14:paraId="5FD9BE77">
            <w:pPr>
              <w:pStyle w:val="9"/>
              <w:jc w:val="center"/>
              <w:rPr>
                <w:sz w:val="21"/>
                <w:szCs w:val="21"/>
                <w:lang w:eastAsia="zh-CN"/>
              </w:rPr>
            </w:pPr>
            <w:r>
              <w:rPr>
                <w:rFonts w:hint="eastAsia"/>
                <w:spacing w:val="9"/>
                <w:sz w:val="21"/>
                <w:szCs w:val="21"/>
                <w:lang w:eastAsia="zh-CN"/>
              </w:rPr>
              <w:t>共青团上海市委员会、上海市教育委员会、上海市科学技术委员会</w:t>
            </w:r>
            <w:r>
              <w:rPr>
                <w:rFonts w:hint="eastAsia"/>
                <w:spacing w:val="8"/>
                <w:sz w:val="21"/>
                <w:szCs w:val="21"/>
                <w:lang w:eastAsia="zh-CN"/>
              </w:rPr>
              <w:t>、上海市科学技术协会、上海社会科学院、上海学生联合会</w:t>
            </w:r>
          </w:p>
        </w:tc>
      </w:tr>
      <w:tr w14:paraId="6F903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16F6D3D3">
            <w:pPr>
              <w:numPr>
                <w:ilvl w:val="0"/>
                <w:numId w:val="0"/>
              </w:numPr>
              <w:ind w:leftChars="0"/>
              <w:jc w:val="center"/>
              <w:textAlignment w:val="bottom"/>
              <w:rPr>
                <w:rFonts w:hint="default" w:ascii="宋体" w:hAnsi="宋体" w:eastAsia="宋体" w:cs="宋体"/>
                <w:lang w:val="en-US" w:eastAsia="zh-CN"/>
              </w:rPr>
            </w:pPr>
            <w:r>
              <w:rPr>
                <w:rFonts w:hint="eastAsia" w:ascii="宋体" w:hAnsi="宋体" w:eastAsia="宋体" w:cs="宋体"/>
                <w:lang w:val="en-US" w:eastAsia="zh-CN"/>
              </w:rPr>
              <w:t>86</w:t>
            </w:r>
          </w:p>
        </w:tc>
        <w:tc>
          <w:tcPr>
            <w:tcW w:w="805" w:type="dxa"/>
            <w:vAlign w:val="center"/>
          </w:tcPr>
          <w:p w14:paraId="6D096EFD">
            <w:pPr>
              <w:pStyle w:val="9"/>
              <w:jc w:val="center"/>
              <w:rPr>
                <w:spacing w:val="5"/>
                <w:sz w:val="21"/>
                <w:szCs w:val="21"/>
              </w:rPr>
            </w:pPr>
            <w:r>
              <w:rPr>
                <w:rFonts w:hint="eastAsia"/>
                <w:spacing w:val="-1"/>
                <w:sz w:val="21"/>
                <w:szCs w:val="21"/>
                <w:lang w:eastAsia="zh-CN"/>
              </w:rPr>
              <w:t>II类</w:t>
            </w:r>
          </w:p>
        </w:tc>
        <w:tc>
          <w:tcPr>
            <w:tcW w:w="805" w:type="dxa"/>
            <w:vAlign w:val="center"/>
          </w:tcPr>
          <w:p w14:paraId="4C4F8F4C">
            <w:pPr>
              <w:pStyle w:val="9"/>
              <w:jc w:val="center"/>
              <w:rPr>
                <w:spacing w:val="5"/>
                <w:sz w:val="21"/>
                <w:szCs w:val="21"/>
              </w:rPr>
            </w:pPr>
            <w:r>
              <w:rPr>
                <w:rFonts w:hint="eastAsia"/>
                <w:spacing w:val="3"/>
                <w:sz w:val="21"/>
                <w:szCs w:val="21"/>
              </w:rPr>
              <w:t>B2</w:t>
            </w:r>
          </w:p>
        </w:tc>
        <w:tc>
          <w:tcPr>
            <w:tcW w:w="1289" w:type="dxa"/>
            <w:vAlign w:val="center"/>
          </w:tcPr>
          <w:p w14:paraId="34FB9767">
            <w:pPr>
              <w:pStyle w:val="9"/>
              <w:jc w:val="center"/>
              <w:rPr>
                <w:sz w:val="21"/>
                <w:szCs w:val="21"/>
              </w:rPr>
            </w:pPr>
            <w:r>
              <w:rPr>
                <w:rFonts w:hint="eastAsia"/>
                <w:spacing w:val="5"/>
                <w:sz w:val="21"/>
                <w:szCs w:val="21"/>
              </w:rPr>
              <w:t>省部级</w:t>
            </w:r>
          </w:p>
        </w:tc>
        <w:tc>
          <w:tcPr>
            <w:tcW w:w="3860" w:type="dxa"/>
            <w:vAlign w:val="center"/>
          </w:tcPr>
          <w:p w14:paraId="42E078D5">
            <w:pPr>
              <w:pStyle w:val="9"/>
              <w:jc w:val="center"/>
              <w:rPr>
                <w:sz w:val="21"/>
                <w:szCs w:val="21"/>
                <w:lang w:eastAsia="zh-CN"/>
              </w:rPr>
            </w:pPr>
            <w:r>
              <w:rPr>
                <w:rFonts w:hint="eastAsia"/>
                <w:spacing w:val="7"/>
                <w:sz w:val="21"/>
                <w:szCs w:val="21"/>
                <w:lang w:eastAsia="zh-CN"/>
              </w:rPr>
              <w:t>“慧源共享”全国高校开放数据创新研究大赛</w:t>
            </w:r>
          </w:p>
        </w:tc>
        <w:tc>
          <w:tcPr>
            <w:tcW w:w="1380" w:type="dxa"/>
            <w:vAlign w:val="center"/>
          </w:tcPr>
          <w:p w14:paraId="09FE414E">
            <w:pPr>
              <w:pStyle w:val="9"/>
              <w:jc w:val="center"/>
              <w:rPr>
                <w:sz w:val="21"/>
                <w:szCs w:val="21"/>
              </w:rPr>
            </w:pPr>
            <w:r>
              <w:rPr>
                <w:rFonts w:hint="eastAsia"/>
                <w:spacing w:val="7"/>
                <w:sz w:val="21"/>
                <w:szCs w:val="21"/>
              </w:rPr>
              <w:t>每年一次</w:t>
            </w:r>
          </w:p>
        </w:tc>
        <w:tc>
          <w:tcPr>
            <w:tcW w:w="6490" w:type="dxa"/>
            <w:vAlign w:val="center"/>
          </w:tcPr>
          <w:p w14:paraId="2DB4C9E5">
            <w:pPr>
              <w:pStyle w:val="9"/>
              <w:jc w:val="center"/>
              <w:rPr>
                <w:sz w:val="21"/>
                <w:szCs w:val="21"/>
                <w:lang w:eastAsia="zh-CN"/>
              </w:rPr>
            </w:pPr>
            <w:r>
              <w:rPr>
                <w:rFonts w:hint="eastAsia"/>
                <w:spacing w:val="8"/>
                <w:sz w:val="21"/>
                <w:szCs w:val="21"/>
                <w:lang w:eastAsia="zh-CN"/>
              </w:rPr>
              <w:t>复旦大学图书馆、上海市教育委员会信息中心</w:t>
            </w:r>
          </w:p>
        </w:tc>
      </w:tr>
      <w:tr w14:paraId="53E06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2039EA5D">
            <w:pPr>
              <w:numPr>
                <w:ilvl w:val="0"/>
                <w:numId w:val="0"/>
              </w:numPr>
              <w:ind w:leftChars="0"/>
              <w:jc w:val="center"/>
              <w:textAlignment w:val="bottom"/>
              <w:rPr>
                <w:rFonts w:hint="default" w:ascii="宋体" w:hAnsi="宋体" w:eastAsia="宋体" w:cs="宋体"/>
                <w:lang w:val="en-US" w:eastAsia="zh-CN"/>
              </w:rPr>
            </w:pPr>
            <w:r>
              <w:rPr>
                <w:rFonts w:hint="eastAsia" w:ascii="宋体" w:hAnsi="宋体" w:eastAsia="宋体" w:cs="宋体"/>
                <w:lang w:val="en-US" w:eastAsia="zh-CN"/>
              </w:rPr>
              <w:t>87</w:t>
            </w:r>
          </w:p>
        </w:tc>
        <w:tc>
          <w:tcPr>
            <w:tcW w:w="805" w:type="dxa"/>
            <w:vAlign w:val="center"/>
          </w:tcPr>
          <w:p w14:paraId="773B5346">
            <w:pPr>
              <w:pStyle w:val="9"/>
              <w:jc w:val="center"/>
              <w:rPr>
                <w:spacing w:val="5"/>
                <w:sz w:val="21"/>
                <w:szCs w:val="21"/>
              </w:rPr>
            </w:pPr>
            <w:r>
              <w:rPr>
                <w:rFonts w:hint="eastAsia"/>
                <w:spacing w:val="-1"/>
                <w:sz w:val="21"/>
                <w:szCs w:val="21"/>
                <w:lang w:eastAsia="zh-CN"/>
              </w:rPr>
              <w:t>II类</w:t>
            </w:r>
          </w:p>
        </w:tc>
        <w:tc>
          <w:tcPr>
            <w:tcW w:w="805" w:type="dxa"/>
            <w:vAlign w:val="center"/>
          </w:tcPr>
          <w:p w14:paraId="768974DB">
            <w:pPr>
              <w:pStyle w:val="9"/>
              <w:jc w:val="center"/>
              <w:rPr>
                <w:spacing w:val="5"/>
                <w:sz w:val="21"/>
                <w:szCs w:val="21"/>
              </w:rPr>
            </w:pPr>
            <w:r>
              <w:rPr>
                <w:rFonts w:hint="eastAsia"/>
                <w:spacing w:val="3"/>
                <w:sz w:val="21"/>
                <w:szCs w:val="21"/>
              </w:rPr>
              <w:t>B2</w:t>
            </w:r>
          </w:p>
        </w:tc>
        <w:tc>
          <w:tcPr>
            <w:tcW w:w="1289" w:type="dxa"/>
            <w:vAlign w:val="center"/>
          </w:tcPr>
          <w:p w14:paraId="7136B6FE">
            <w:pPr>
              <w:pStyle w:val="9"/>
              <w:jc w:val="center"/>
              <w:rPr>
                <w:sz w:val="21"/>
                <w:szCs w:val="21"/>
              </w:rPr>
            </w:pPr>
            <w:r>
              <w:rPr>
                <w:rFonts w:hint="eastAsia"/>
                <w:spacing w:val="5"/>
                <w:sz w:val="21"/>
                <w:szCs w:val="21"/>
              </w:rPr>
              <w:t>省部级</w:t>
            </w:r>
          </w:p>
        </w:tc>
        <w:tc>
          <w:tcPr>
            <w:tcW w:w="3860" w:type="dxa"/>
            <w:vAlign w:val="center"/>
          </w:tcPr>
          <w:p w14:paraId="14385BA5">
            <w:pPr>
              <w:pStyle w:val="9"/>
              <w:jc w:val="center"/>
              <w:rPr>
                <w:sz w:val="21"/>
                <w:szCs w:val="21"/>
                <w:lang w:eastAsia="zh-CN"/>
              </w:rPr>
            </w:pPr>
            <w:r>
              <w:rPr>
                <w:rFonts w:hint="eastAsia"/>
                <w:spacing w:val="7"/>
                <w:sz w:val="21"/>
                <w:szCs w:val="21"/>
                <w:lang w:eastAsia="zh-CN"/>
              </w:rPr>
              <w:t>“挑战杯”上海市大学生创业计划竞赛</w:t>
            </w:r>
          </w:p>
        </w:tc>
        <w:tc>
          <w:tcPr>
            <w:tcW w:w="1380" w:type="dxa"/>
            <w:vAlign w:val="center"/>
          </w:tcPr>
          <w:p w14:paraId="6764D383">
            <w:pPr>
              <w:pStyle w:val="9"/>
              <w:jc w:val="center"/>
              <w:rPr>
                <w:sz w:val="21"/>
                <w:szCs w:val="21"/>
                <w:lang w:eastAsia="zh-CN"/>
              </w:rPr>
            </w:pPr>
            <w:r>
              <w:rPr>
                <w:rFonts w:hint="eastAsia"/>
                <w:spacing w:val="7"/>
                <w:sz w:val="21"/>
                <w:szCs w:val="21"/>
                <w:lang w:eastAsia="zh-CN"/>
              </w:rPr>
              <w:t>两年一次（偶数</w:t>
            </w:r>
            <w:r>
              <w:rPr>
                <w:rFonts w:hint="eastAsia"/>
                <w:spacing w:val="3"/>
                <w:sz w:val="21"/>
                <w:szCs w:val="21"/>
                <w:lang w:eastAsia="zh-CN"/>
              </w:rPr>
              <w:t>年份）</w:t>
            </w:r>
          </w:p>
        </w:tc>
        <w:tc>
          <w:tcPr>
            <w:tcW w:w="6490" w:type="dxa"/>
            <w:vAlign w:val="center"/>
          </w:tcPr>
          <w:p w14:paraId="0E22B093">
            <w:pPr>
              <w:pStyle w:val="9"/>
              <w:jc w:val="center"/>
              <w:rPr>
                <w:sz w:val="21"/>
                <w:szCs w:val="21"/>
                <w:lang w:eastAsia="zh-CN"/>
              </w:rPr>
            </w:pPr>
            <w:r>
              <w:rPr>
                <w:rFonts w:hint="eastAsia"/>
                <w:spacing w:val="9"/>
                <w:sz w:val="21"/>
                <w:szCs w:val="21"/>
                <w:lang w:eastAsia="zh-CN"/>
              </w:rPr>
              <w:t>共青团上海市委员会、上海市教育委员会、上海市人力资源和社会保</w:t>
            </w:r>
            <w:r>
              <w:rPr>
                <w:rFonts w:hint="eastAsia"/>
                <w:spacing w:val="8"/>
                <w:sz w:val="21"/>
                <w:szCs w:val="21"/>
                <w:lang w:eastAsia="zh-CN"/>
              </w:rPr>
              <w:t>障局、上海市科协、上海市学联</w:t>
            </w:r>
          </w:p>
        </w:tc>
      </w:tr>
      <w:tr w14:paraId="4E5D0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4F0895B8">
            <w:pPr>
              <w:numPr>
                <w:ilvl w:val="0"/>
                <w:numId w:val="0"/>
              </w:numPr>
              <w:ind w:leftChars="0"/>
              <w:jc w:val="center"/>
              <w:textAlignment w:val="bottom"/>
              <w:rPr>
                <w:rFonts w:hint="default" w:ascii="宋体" w:hAnsi="宋体" w:eastAsia="宋体" w:cs="宋体"/>
                <w:lang w:val="en-US" w:eastAsia="zh-CN"/>
              </w:rPr>
            </w:pPr>
            <w:r>
              <w:rPr>
                <w:rFonts w:hint="eastAsia" w:ascii="宋体" w:hAnsi="宋体" w:eastAsia="宋体" w:cs="宋体"/>
                <w:lang w:val="en-US" w:eastAsia="zh-CN"/>
              </w:rPr>
              <w:t>88</w:t>
            </w:r>
          </w:p>
        </w:tc>
        <w:tc>
          <w:tcPr>
            <w:tcW w:w="805" w:type="dxa"/>
            <w:vAlign w:val="center"/>
          </w:tcPr>
          <w:p w14:paraId="2E8C51D9">
            <w:pPr>
              <w:pStyle w:val="9"/>
              <w:jc w:val="center"/>
              <w:rPr>
                <w:spacing w:val="5"/>
                <w:sz w:val="21"/>
                <w:szCs w:val="21"/>
              </w:rPr>
            </w:pPr>
            <w:r>
              <w:rPr>
                <w:rFonts w:hint="eastAsia"/>
                <w:spacing w:val="-1"/>
                <w:sz w:val="21"/>
                <w:szCs w:val="21"/>
                <w:lang w:eastAsia="zh-CN"/>
              </w:rPr>
              <w:t>II类</w:t>
            </w:r>
          </w:p>
        </w:tc>
        <w:tc>
          <w:tcPr>
            <w:tcW w:w="805" w:type="dxa"/>
            <w:vAlign w:val="center"/>
          </w:tcPr>
          <w:p w14:paraId="229F6FF3">
            <w:pPr>
              <w:pStyle w:val="9"/>
              <w:jc w:val="center"/>
              <w:rPr>
                <w:spacing w:val="5"/>
                <w:sz w:val="21"/>
                <w:szCs w:val="21"/>
              </w:rPr>
            </w:pPr>
            <w:r>
              <w:rPr>
                <w:rFonts w:hint="eastAsia"/>
                <w:spacing w:val="3"/>
                <w:sz w:val="21"/>
                <w:szCs w:val="21"/>
              </w:rPr>
              <w:t>B2</w:t>
            </w:r>
          </w:p>
        </w:tc>
        <w:tc>
          <w:tcPr>
            <w:tcW w:w="1289" w:type="dxa"/>
            <w:vAlign w:val="center"/>
          </w:tcPr>
          <w:p w14:paraId="57883CFA">
            <w:pPr>
              <w:pStyle w:val="9"/>
              <w:jc w:val="center"/>
              <w:rPr>
                <w:sz w:val="21"/>
                <w:szCs w:val="21"/>
              </w:rPr>
            </w:pPr>
            <w:r>
              <w:rPr>
                <w:rFonts w:hint="eastAsia"/>
                <w:spacing w:val="5"/>
                <w:sz w:val="21"/>
                <w:szCs w:val="21"/>
              </w:rPr>
              <w:t>省部级</w:t>
            </w:r>
          </w:p>
        </w:tc>
        <w:tc>
          <w:tcPr>
            <w:tcW w:w="3860" w:type="dxa"/>
            <w:vAlign w:val="center"/>
          </w:tcPr>
          <w:p w14:paraId="6EEBD5EE">
            <w:pPr>
              <w:pStyle w:val="9"/>
              <w:jc w:val="center"/>
              <w:rPr>
                <w:sz w:val="21"/>
                <w:szCs w:val="21"/>
                <w:lang w:eastAsia="zh-CN"/>
              </w:rPr>
            </w:pPr>
            <w:r>
              <w:rPr>
                <w:rFonts w:hint="eastAsia"/>
                <w:spacing w:val="7"/>
                <w:sz w:val="21"/>
                <w:szCs w:val="21"/>
                <w:lang w:eastAsia="zh-CN"/>
              </w:rPr>
              <w:t>“挑战杯”上海市大学生课外学术科技作品竞赛</w:t>
            </w:r>
          </w:p>
        </w:tc>
        <w:tc>
          <w:tcPr>
            <w:tcW w:w="1380" w:type="dxa"/>
            <w:vAlign w:val="center"/>
          </w:tcPr>
          <w:p w14:paraId="29555F1A">
            <w:pPr>
              <w:pStyle w:val="9"/>
              <w:jc w:val="center"/>
              <w:rPr>
                <w:sz w:val="21"/>
                <w:szCs w:val="21"/>
                <w:lang w:eastAsia="zh-CN"/>
              </w:rPr>
            </w:pPr>
            <w:r>
              <w:rPr>
                <w:rFonts w:hint="eastAsia"/>
                <w:spacing w:val="7"/>
                <w:sz w:val="21"/>
                <w:szCs w:val="21"/>
                <w:lang w:eastAsia="zh-CN"/>
              </w:rPr>
              <w:t>两年一次（奇数</w:t>
            </w:r>
            <w:r>
              <w:rPr>
                <w:rFonts w:hint="eastAsia"/>
                <w:spacing w:val="3"/>
                <w:sz w:val="21"/>
                <w:szCs w:val="21"/>
                <w:lang w:eastAsia="zh-CN"/>
              </w:rPr>
              <w:t>年份）</w:t>
            </w:r>
          </w:p>
        </w:tc>
        <w:tc>
          <w:tcPr>
            <w:tcW w:w="6490" w:type="dxa"/>
            <w:vAlign w:val="center"/>
          </w:tcPr>
          <w:p w14:paraId="383FE6D8">
            <w:pPr>
              <w:pStyle w:val="9"/>
              <w:jc w:val="center"/>
              <w:rPr>
                <w:sz w:val="21"/>
                <w:szCs w:val="21"/>
                <w:lang w:eastAsia="zh-CN"/>
              </w:rPr>
            </w:pPr>
            <w:r>
              <w:rPr>
                <w:rFonts w:hint="eastAsia"/>
                <w:spacing w:val="9"/>
                <w:sz w:val="21"/>
                <w:szCs w:val="21"/>
                <w:lang w:eastAsia="zh-CN"/>
              </w:rPr>
              <w:t>共青团上海市委员会、上海市教育委员会、上海市科学技术委员会</w:t>
            </w:r>
            <w:r>
              <w:rPr>
                <w:rFonts w:hint="eastAsia"/>
                <w:spacing w:val="8"/>
                <w:sz w:val="21"/>
                <w:szCs w:val="21"/>
                <w:lang w:eastAsia="zh-CN"/>
              </w:rPr>
              <w:t>、上海市科学技术协会、上海社会科学院、上海学生联合会</w:t>
            </w:r>
          </w:p>
        </w:tc>
      </w:tr>
      <w:tr w14:paraId="57597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486104D6">
            <w:pPr>
              <w:numPr>
                <w:ilvl w:val="0"/>
                <w:numId w:val="0"/>
              </w:numPr>
              <w:ind w:leftChars="0"/>
              <w:jc w:val="center"/>
              <w:textAlignment w:val="bottom"/>
              <w:rPr>
                <w:rFonts w:hint="default" w:ascii="宋体" w:hAnsi="宋体" w:eastAsia="宋体" w:cs="宋体"/>
                <w:lang w:val="en-US"/>
              </w:rPr>
            </w:pPr>
            <w:r>
              <w:rPr>
                <w:rFonts w:hint="eastAsia" w:ascii="宋体" w:hAnsi="宋体" w:eastAsia="宋体" w:cs="宋体"/>
                <w:lang w:val="en-US" w:eastAsia="zh-CN" w:bidi="ar"/>
              </w:rPr>
              <w:t>89</w:t>
            </w:r>
          </w:p>
        </w:tc>
        <w:tc>
          <w:tcPr>
            <w:tcW w:w="805" w:type="dxa"/>
            <w:vAlign w:val="center"/>
          </w:tcPr>
          <w:p w14:paraId="481D1A58">
            <w:pPr>
              <w:pStyle w:val="9"/>
              <w:jc w:val="center"/>
              <w:rPr>
                <w:spacing w:val="5"/>
                <w:sz w:val="21"/>
                <w:szCs w:val="21"/>
              </w:rPr>
            </w:pPr>
            <w:r>
              <w:rPr>
                <w:rFonts w:hint="eastAsia"/>
                <w:spacing w:val="-1"/>
                <w:sz w:val="21"/>
                <w:szCs w:val="21"/>
                <w:lang w:eastAsia="zh-CN"/>
              </w:rPr>
              <w:t>II类</w:t>
            </w:r>
          </w:p>
        </w:tc>
        <w:tc>
          <w:tcPr>
            <w:tcW w:w="805" w:type="dxa"/>
            <w:vAlign w:val="center"/>
          </w:tcPr>
          <w:p w14:paraId="39979F0F">
            <w:pPr>
              <w:pStyle w:val="9"/>
              <w:jc w:val="center"/>
              <w:rPr>
                <w:spacing w:val="5"/>
                <w:sz w:val="21"/>
                <w:szCs w:val="21"/>
              </w:rPr>
            </w:pPr>
            <w:r>
              <w:rPr>
                <w:rFonts w:hint="eastAsia"/>
                <w:spacing w:val="3"/>
                <w:sz w:val="21"/>
                <w:szCs w:val="21"/>
              </w:rPr>
              <w:t>B2</w:t>
            </w:r>
          </w:p>
        </w:tc>
        <w:tc>
          <w:tcPr>
            <w:tcW w:w="1289" w:type="dxa"/>
            <w:vAlign w:val="center"/>
          </w:tcPr>
          <w:p w14:paraId="47FBF9CB">
            <w:pPr>
              <w:pStyle w:val="9"/>
              <w:jc w:val="center"/>
              <w:rPr>
                <w:sz w:val="21"/>
                <w:szCs w:val="21"/>
              </w:rPr>
            </w:pPr>
            <w:r>
              <w:rPr>
                <w:rFonts w:hint="eastAsia"/>
                <w:spacing w:val="5"/>
                <w:sz w:val="21"/>
                <w:szCs w:val="21"/>
              </w:rPr>
              <w:t>省部级</w:t>
            </w:r>
          </w:p>
        </w:tc>
        <w:tc>
          <w:tcPr>
            <w:tcW w:w="3860" w:type="dxa"/>
            <w:vAlign w:val="center"/>
          </w:tcPr>
          <w:p w14:paraId="259E5187">
            <w:pPr>
              <w:pStyle w:val="9"/>
              <w:jc w:val="center"/>
              <w:rPr>
                <w:sz w:val="21"/>
                <w:szCs w:val="21"/>
                <w:lang w:eastAsia="zh-CN"/>
              </w:rPr>
            </w:pPr>
            <w:r>
              <w:rPr>
                <w:rFonts w:hint="eastAsia"/>
                <w:spacing w:val="7"/>
                <w:sz w:val="21"/>
                <w:szCs w:val="21"/>
                <w:lang w:eastAsia="zh-CN"/>
              </w:rPr>
              <w:t>“学创杯”全国大学生创业综合模拟大赛（上海赛区）</w:t>
            </w:r>
          </w:p>
        </w:tc>
        <w:tc>
          <w:tcPr>
            <w:tcW w:w="1380" w:type="dxa"/>
            <w:vAlign w:val="center"/>
          </w:tcPr>
          <w:p w14:paraId="7367F130">
            <w:pPr>
              <w:pStyle w:val="9"/>
              <w:jc w:val="center"/>
              <w:rPr>
                <w:sz w:val="21"/>
                <w:szCs w:val="21"/>
              </w:rPr>
            </w:pPr>
            <w:r>
              <w:rPr>
                <w:rFonts w:hint="eastAsia"/>
                <w:spacing w:val="7"/>
                <w:sz w:val="21"/>
                <w:szCs w:val="21"/>
              </w:rPr>
              <w:t>每年一次</w:t>
            </w:r>
          </w:p>
        </w:tc>
        <w:tc>
          <w:tcPr>
            <w:tcW w:w="6490" w:type="dxa"/>
            <w:vAlign w:val="center"/>
          </w:tcPr>
          <w:p w14:paraId="79D3B6DE">
            <w:pPr>
              <w:pStyle w:val="9"/>
              <w:jc w:val="center"/>
              <w:rPr>
                <w:sz w:val="21"/>
                <w:szCs w:val="21"/>
                <w:lang w:eastAsia="zh-CN"/>
              </w:rPr>
            </w:pPr>
            <w:r>
              <w:rPr>
                <w:rFonts w:hint="eastAsia"/>
                <w:spacing w:val="8"/>
                <w:sz w:val="21"/>
                <w:szCs w:val="21"/>
                <w:lang w:eastAsia="zh-CN"/>
              </w:rPr>
              <w:t>高等学校国家级实验教学示范中心联席会</w:t>
            </w:r>
          </w:p>
        </w:tc>
      </w:tr>
      <w:tr w14:paraId="35792927">
        <w:tblPrEx>
          <w:tblCellMar>
            <w:top w:w="0" w:type="dxa"/>
            <w:left w:w="0" w:type="dxa"/>
            <w:bottom w:w="0" w:type="dxa"/>
            <w:right w:w="0" w:type="dxa"/>
          </w:tblCellMar>
        </w:tblPrEx>
        <w:trPr>
          <w:trHeight w:val="567" w:hRule="atLeast"/>
          <w:jc w:val="center"/>
        </w:trPr>
        <w:tc>
          <w:tcPr>
            <w:tcW w:w="527" w:type="dxa"/>
            <w:vAlign w:val="center"/>
          </w:tcPr>
          <w:p w14:paraId="69A524A6">
            <w:pPr>
              <w:numPr>
                <w:ilvl w:val="0"/>
                <w:numId w:val="0"/>
              </w:numPr>
              <w:ind w:leftChars="0"/>
              <w:jc w:val="center"/>
              <w:textAlignment w:val="bottom"/>
              <w:rPr>
                <w:rFonts w:hint="default"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90</w:t>
            </w:r>
          </w:p>
        </w:tc>
        <w:tc>
          <w:tcPr>
            <w:tcW w:w="805" w:type="dxa"/>
            <w:vAlign w:val="center"/>
          </w:tcPr>
          <w:p w14:paraId="3D554F96">
            <w:pPr>
              <w:pStyle w:val="9"/>
              <w:jc w:val="center"/>
              <w:rPr>
                <w:rFonts w:hint="eastAsia"/>
                <w:color w:val="auto"/>
                <w:spacing w:val="-1"/>
                <w:sz w:val="21"/>
                <w:szCs w:val="21"/>
                <w:highlight w:val="none"/>
                <w:lang w:eastAsia="zh-CN"/>
              </w:rPr>
            </w:pPr>
            <w:r>
              <w:rPr>
                <w:rFonts w:hint="eastAsia"/>
                <w:color w:val="auto"/>
                <w:spacing w:val="-1"/>
                <w:sz w:val="21"/>
                <w:szCs w:val="21"/>
                <w:highlight w:val="none"/>
                <w:lang w:eastAsia="zh-CN"/>
              </w:rPr>
              <w:t>II类</w:t>
            </w:r>
          </w:p>
        </w:tc>
        <w:tc>
          <w:tcPr>
            <w:tcW w:w="805" w:type="dxa"/>
            <w:vAlign w:val="center"/>
          </w:tcPr>
          <w:p w14:paraId="56983BCB">
            <w:pPr>
              <w:pStyle w:val="9"/>
              <w:jc w:val="center"/>
              <w:rPr>
                <w:rFonts w:hint="eastAsia"/>
                <w:color w:val="auto"/>
                <w:spacing w:val="3"/>
                <w:sz w:val="21"/>
                <w:szCs w:val="21"/>
                <w:highlight w:val="none"/>
              </w:rPr>
            </w:pPr>
            <w:r>
              <w:rPr>
                <w:rFonts w:hint="eastAsia"/>
                <w:color w:val="auto"/>
                <w:spacing w:val="3"/>
                <w:sz w:val="21"/>
                <w:szCs w:val="21"/>
                <w:highlight w:val="none"/>
              </w:rPr>
              <w:t>B2</w:t>
            </w:r>
          </w:p>
        </w:tc>
        <w:tc>
          <w:tcPr>
            <w:tcW w:w="1289" w:type="dxa"/>
            <w:vAlign w:val="center"/>
          </w:tcPr>
          <w:p w14:paraId="66C5B6D2">
            <w:pPr>
              <w:pStyle w:val="9"/>
              <w:jc w:val="center"/>
              <w:rPr>
                <w:rFonts w:hint="eastAsia"/>
                <w:color w:val="auto"/>
                <w:spacing w:val="5"/>
                <w:sz w:val="21"/>
                <w:szCs w:val="21"/>
                <w:highlight w:val="none"/>
              </w:rPr>
            </w:pPr>
            <w:r>
              <w:rPr>
                <w:rFonts w:hint="eastAsia"/>
                <w:color w:val="auto"/>
                <w:spacing w:val="5"/>
                <w:sz w:val="21"/>
                <w:szCs w:val="21"/>
                <w:highlight w:val="none"/>
              </w:rPr>
              <w:t>省部级</w:t>
            </w:r>
          </w:p>
        </w:tc>
        <w:tc>
          <w:tcPr>
            <w:tcW w:w="3860" w:type="dxa"/>
            <w:vAlign w:val="center"/>
          </w:tcPr>
          <w:p w14:paraId="62B83990">
            <w:pPr>
              <w:pStyle w:val="9"/>
              <w:jc w:val="center"/>
              <w:rPr>
                <w:rFonts w:hint="eastAsia"/>
                <w:color w:val="auto"/>
                <w:spacing w:val="7"/>
                <w:sz w:val="21"/>
                <w:szCs w:val="21"/>
                <w:highlight w:val="none"/>
                <w:lang w:eastAsia="zh-CN"/>
              </w:rPr>
            </w:pPr>
            <w:r>
              <w:rPr>
                <w:rFonts w:hint="eastAsia"/>
                <w:color w:val="auto"/>
                <w:spacing w:val="7"/>
                <w:sz w:val="21"/>
                <w:szCs w:val="21"/>
                <w:highlight w:val="none"/>
                <w:lang w:eastAsia="zh-CN"/>
              </w:rPr>
              <w:t>“知行杯”上海市大学生社会实践大赛</w:t>
            </w:r>
          </w:p>
        </w:tc>
        <w:tc>
          <w:tcPr>
            <w:tcW w:w="1380" w:type="dxa"/>
            <w:vAlign w:val="center"/>
          </w:tcPr>
          <w:p w14:paraId="6B6432D9">
            <w:pPr>
              <w:pStyle w:val="9"/>
              <w:jc w:val="center"/>
              <w:rPr>
                <w:rFonts w:hint="eastAsia"/>
                <w:color w:val="auto"/>
                <w:spacing w:val="7"/>
                <w:sz w:val="21"/>
                <w:szCs w:val="21"/>
                <w:highlight w:val="none"/>
              </w:rPr>
            </w:pPr>
            <w:r>
              <w:rPr>
                <w:rFonts w:hint="eastAsia"/>
                <w:color w:val="auto"/>
                <w:spacing w:val="7"/>
                <w:sz w:val="21"/>
                <w:szCs w:val="21"/>
                <w:highlight w:val="none"/>
              </w:rPr>
              <w:t>每年一次</w:t>
            </w:r>
          </w:p>
        </w:tc>
        <w:tc>
          <w:tcPr>
            <w:tcW w:w="6490" w:type="dxa"/>
            <w:vAlign w:val="center"/>
          </w:tcPr>
          <w:p w14:paraId="07D3AEEC">
            <w:pPr>
              <w:pStyle w:val="9"/>
              <w:jc w:val="center"/>
              <w:rPr>
                <w:rFonts w:hint="eastAsia"/>
                <w:color w:val="auto"/>
                <w:spacing w:val="8"/>
                <w:sz w:val="21"/>
                <w:szCs w:val="21"/>
                <w:highlight w:val="none"/>
                <w:lang w:eastAsia="zh-CN"/>
              </w:rPr>
            </w:pPr>
            <w:r>
              <w:rPr>
                <w:rFonts w:hint="eastAsia"/>
                <w:color w:val="auto"/>
                <w:spacing w:val="8"/>
                <w:sz w:val="21"/>
                <w:szCs w:val="21"/>
                <w:highlight w:val="none"/>
                <w:lang w:eastAsia="zh-CN"/>
              </w:rPr>
              <w:t>中共上海市委宣传部、上海市精神文明建设委员会办公室、中共上海市教育 卫生工作委员会、上海市教育委员会、共青团上海市委员会、上海市学生联合会</w:t>
            </w:r>
          </w:p>
        </w:tc>
      </w:tr>
      <w:tr w14:paraId="4DE9A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3FF00E7A">
            <w:pPr>
              <w:numPr>
                <w:ilvl w:val="0"/>
                <w:numId w:val="0"/>
              </w:numPr>
              <w:ind w:leftChars="0"/>
              <w:jc w:val="center"/>
              <w:textAlignment w:val="bottom"/>
              <w:rPr>
                <w:rFonts w:hint="default" w:ascii="宋体" w:hAnsi="宋体" w:eastAsia="宋体" w:cs="宋体"/>
                <w:lang w:val="en-US" w:eastAsia="zh-CN"/>
              </w:rPr>
            </w:pPr>
            <w:r>
              <w:rPr>
                <w:rFonts w:hint="eastAsia" w:ascii="宋体" w:hAnsi="宋体" w:eastAsia="宋体" w:cs="宋体"/>
                <w:lang w:val="en-US" w:eastAsia="zh-CN"/>
              </w:rPr>
              <w:t>91</w:t>
            </w:r>
          </w:p>
        </w:tc>
        <w:tc>
          <w:tcPr>
            <w:tcW w:w="805" w:type="dxa"/>
            <w:vAlign w:val="center"/>
          </w:tcPr>
          <w:p w14:paraId="16ED4BB1">
            <w:pPr>
              <w:pStyle w:val="9"/>
              <w:jc w:val="center"/>
              <w:rPr>
                <w:spacing w:val="5"/>
                <w:sz w:val="21"/>
                <w:szCs w:val="21"/>
              </w:rPr>
            </w:pPr>
            <w:r>
              <w:rPr>
                <w:rFonts w:hint="eastAsia"/>
                <w:spacing w:val="-1"/>
                <w:sz w:val="21"/>
                <w:szCs w:val="21"/>
                <w:lang w:eastAsia="zh-CN"/>
              </w:rPr>
              <w:t>II类</w:t>
            </w:r>
          </w:p>
        </w:tc>
        <w:tc>
          <w:tcPr>
            <w:tcW w:w="805" w:type="dxa"/>
            <w:vAlign w:val="center"/>
          </w:tcPr>
          <w:p w14:paraId="636217C2">
            <w:pPr>
              <w:pStyle w:val="9"/>
              <w:jc w:val="center"/>
              <w:rPr>
                <w:spacing w:val="5"/>
                <w:sz w:val="21"/>
                <w:szCs w:val="21"/>
              </w:rPr>
            </w:pPr>
            <w:r>
              <w:rPr>
                <w:rFonts w:hint="eastAsia"/>
                <w:spacing w:val="3"/>
                <w:sz w:val="21"/>
                <w:szCs w:val="21"/>
              </w:rPr>
              <w:t>B2</w:t>
            </w:r>
          </w:p>
        </w:tc>
        <w:tc>
          <w:tcPr>
            <w:tcW w:w="1289" w:type="dxa"/>
            <w:vAlign w:val="center"/>
          </w:tcPr>
          <w:p w14:paraId="131754DC">
            <w:pPr>
              <w:pStyle w:val="9"/>
              <w:jc w:val="center"/>
              <w:rPr>
                <w:sz w:val="21"/>
                <w:szCs w:val="21"/>
              </w:rPr>
            </w:pPr>
            <w:r>
              <w:rPr>
                <w:rFonts w:hint="eastAsia"/>
                <w:spacing w:val="5"/>
                <w:sz w:val="21"/>
                <w:szCs w:val="21"/>
              </w:rPr>
              <w:t>省部级</w:t>
            </w:r>
          </w:p>
        </w:tc>
        <w:tc>
          <w:tcPr>
            <w:tcW w:w="3860" w:type="dxa"/>
            <w:vAlign w:val="center"/>
          </w:tcPr>
          <w:p w14:paraId="35B09159">
            <w:pPr>
              <w:pStyle w:val="9"/>
              <w:jc w:val="center"/>
              <w:rPr>
                <w:sz w:val="21"/>
                <w:szCs w:val="21"/>
                <w:lang w:eastAsia="zh-CN"/>
              </w:rPr>
            </w:pPr>
            <w:r>
              <w:rPr>
                <w:rFonts w:hint="eastAsia"/>
                <w:sz w:val="21"/>
                <w:szCs w:val="21"/>
                <w:lang w:eastAsia="zh-CN"/>
              </w:rPr>
              <w:t>RoboCom</w:t>
            </w:r>
            <w:r>
              <w:rPr>
                <w:rFonts w:hint="eastAsia"/>
                <w:spacing w:val="10"/>
                <w:sz w:val="21"/>
                <w:szCs w:val="21"/>
                <w:lang w:eastAsia="zh-CN"/>
              </w:rPr>
              <w:t>机器人开发者大赛（华东赛区）</w:t>
            </w:r>
          </w:p>
        </w:tc>
        <w:tc>
          <w:tcPr>
            <w:tcW w:w="1380" w:type="dxa"/>
            <w:vAlign w:val="center"/>
          </w:tcPr>
          <w:p w14:paraId="20129FBD">
            <w:pPr>
              <w:pStyle w:val="9"/>
              <w:jc w:val="center"/>
              <w:rPr>
                <w:sz w:val="21"/>
                <w:szCs w:val="21"/>
              </w:rPr>
            </w:pPr>
            <w:r>
              <w:rPr>
                <w:rFonts w:hint="eastAsia"/>
                <w:spacing w:val="7"/>
                <w:sz w:val="21"/>
                <w:szCs w:val="21"/>
              </w:rPr>
              <w:t>每年一次</w:t>
            </w:r>
          </w:p>
        </w:tc>
        <w:tc>
          <w:tcPr>
            <w:tcW w:w="6490" w:type="dxa"/>
            <w:vAlign w:val="center"/>
          </w:tcPr>
          <w:p w14:paraId="0E63FE20">
            <w:pPr>
              <w:pStyle w:val="9"/>
              <w:jc w:val="center"/>
              <w:rPr>
                <w:sz w:val="21"/>
                <w:szCs w:val="21"/>
                <w:lang w:eastAsia="zh-CN"/>
              </w:rPr>
            </w:pPr>
            <w:r>
              <w:rPr>
                <w:rFonts w:hint="eastAsia"/>
                <w:spacing w:val="8"/>
                <w:sz w:val="21"/>
                <w:szCs w:val="21"/>
                <w:lang w:eastAsia="zh-CN"/>
              </w:rPr>
              <w:t>工业和信息化部人才交流中心</w:t>
            </w:r>
          </w:p>
        </w:tc>
      </w:tr>
      <w:tr w14:paraId="2A795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64BBD808">
            <w:pPr>
              <w:numPr>
                <w:ilvl w:val="0"/>
                <w:numId w:val="0"/>
              </w:numPr>
              <w:ind w:leftChars="0"/>
              <w:jc w:val="center"/>
              <w:textAlignment w:val="bottom"/>
              <w:rPr>
                <w:rFonts w:hint="default" w:ascii="宋体" w:hAnsi="宋体" w:eastAsia="宋体" w:cs="宋体"/>
                <w:lang w:val="en-US" w:eastAsia="zh-CN" w:bidi="ar"/>
              </w:rPr>
            </w:pPr>
            <w:r>
              <w:rPr>
                <w:rFonts w:hint="eastAsia" w:ascii="宋体" w:hAnsi="宋体" w:eastAsia="宋体" w:cs="宋体"/>
                <w:lang w:val="en-US" w:eastAsia="zh-CN" w:bidi="ar"/>
              </w:rPr>
              <w:t>92</w:t>
            </w:r>
          </w:p>
        </w:tc>
        <w:tc>
          <w:tcPr>
            <w:tcW w:w="805" w:type="dxa"/>
            <w:vAlign w:val="center"/>
          </w:tcPr>
          <w:p w14:paraId="5EB3452A">
            <w:pPr>
              <w:pStyle w:val="9"/>
              <w:jc w:val="center"/>
              <w:rPr>
                <w:rFonts w:hint="eastAsia"/>
                <w:spacing w:val="-1"/>
                <w:sz w:val="21"/>
                <w:szCs w:val="21"/>
                <w:lang w:eastAsia="zh-CN"/>
              </w:rPr>
            </w:pPr>
            <w:r>
              <w:rPr>
                <w:rFonts w:hint="eastAsia"/>
                <w:spacing w:val="-1"/>
                <w:sz w:val="21"/>
                <w:szCs w:val="21"/>
                <w:lang w:eastAsia="zh-CN"/>
              </w:rPr>
              <w:t>II类</w:t>
            </w:r>
          </w:p>
        </w:tc>
        <w:tc>
          <w:tcPr>
            <w:tcW w:w="805" w:type="dxa"/>
            <w:vAlign w:val="center"/>
          </w:tcPr>
          <w:p w14:paraId="2B0A7978">
            <w:pPr>
              <w:pStyle w:val="9"/>
              <w:jc w:val="center"/>
              <w:rPr>
                <w:rFonts w:hint="eastAsia"/>
                <w:spacing w:val="3"/>
                <w:sz w:val="21"/>
                <w:szCs w:val="21"/>
              </w:rPr>
            </w:pPr>
            <w:r>
              <w:rPr>
                <w:rFonts w:hint="eastAsia"/>
                <w:spacing w:val="3"/>
                <w:sz w:val="21"/>
                <w:szCs w:val="21"/>
              </w:rPr>
              <w:t>B2</w:t>
            </w:r>
          </w:p>
        </w:tc>
        <w:tc>
          <w:tcPr>
            <w:tcW w:w="1289" w:type="dxa"/>
            <w:vAlign w:val="center"/>
          </w:tcPr>
          <w:p w14:paraId="19EC79CD">
            <w:pPr>
              <w:pStyle w:val="9"/>
              <w:jc w:val="center"/>
              <w:rPr>
                <w:rFonts w:hint="eastAsia"/>
                <w:spacing w:val="5"/>
                <w:sz w:val="21"/>
                <w:szCs w:val="21"/>
              </w:rPr>
            </w:pPr>
            <w:r>
              <w:rPr>
                <w:rFonts w:hint="eastAsia"/>
                <w:spacing w:val="5"/>
                <w:sz w:val="21"/>
                <w:szCs w:val="21"/>
              </w:rPr>
              <w:t>省部级</w:t>
            </w:r>
          </w:p>
        </w:tc>
        <w:tc>
          <w:tcPr>
            <w:tcW w:w="3860" w:type="dxa"/>
            <w:vAlign w:val="center"/>
          </w:tcPr>
          <w:p w14:paraId="639E2CB6">
            <w:pPr>
              <w:pStyle w:val="9"/>
              <w:jc w:val="center"/>
              <w:rPr>
                <w:rFonts w:hint="eastAsia"/>
                <w:sz w:val="21"/>
                <w:szCs w:val="21"/>
                <w:lang w:eastAsia="zh-CN"/>
              </w:rPr>
            </w:pPr>
            <w:r>
              <w:rPr>
                <w:rFonts w:hint="eastAsia"/>
                <w:sz w:val="21"/>
                <w:szCs w:val="21"/>
                <w:lang w:eastAsia="zh-CN"/>
              </w:rPr>
              <w:t>华为网院杯ICT技能大赛上海地区选拔赛</w:t>
            </w:r>
          </w:p>
        </w:tc>
        <w:tc>
          <w:tcPr>
            <w:tcW w:w="1380" w:type="dxa"/>
            <w:vAlign w:val="center"/>
          </w:tcPr>
          <w:p w14:paraId="3FA65204">
            <w:pPr>
              <w:pStyle w:val="9"/>
              <w:jc w:val="center"/>
              <w:rPr>
                <w:rFonts w:hint="eastAsia"/>
                <w:spacing w:val="7"/>
                <w:sz w:val="21"/>
                <w:szCs w:val="21"/>
              </w:rPr>
            </w:pPr>
            <w:r>
              <w:rPr>
                <w:rFonts w:hint="eastAsia"/>
                <w:spacing w:val="7"/>
                <w:sz w:val="21"/>
                <w:szCs w:val="21"/>
              </w:rPr>
              <w:t>每年一次</w:t>
            </w:r>
          </w:p>
        </w:tc>
        <w:tc>
          <w:tcPr>
            <w:tcW w:w="6490" w:type="dxa"/>
            <w:vAlign w:val="center"/>
          </w:tcPr>
          <w:p w14:paraId="4349319D">
            <w:pPr>
              <w:pStyle w:val="9"/>
              <w:jc w:val="center"/>
              <w:rPr>
                <w:rFonts w:hint="eastAsia"/>
                <w:spacing w:val="8"/>
                <w:sz w:val="21"/>
                <w:szCs w:val="21"/>
                <w:lang w:eastAsia="zh-CN"/>
              </w:rPr>
            </w:pPr>
            <w:r>
              <w:rPr>
                <w:rFonts w:hint="eastAsia"/>
                <w:spacing w:val="8"/>
                <w:sz w:val="21"/>
                <w:szCs w:val="21"/>
                <w:lang w:eastAsia="zh-CN"/>
              </w:rPr>
              <w:t>华为技术有限公司</w:t>
            </w:r>
          </w:p>
        </w:tc>
      </w:tr>
      <w:tr w14:paraId="77FAC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6E7D3C25">
            <w:pPr>
              <w:numPr>
                <w:ilvl w:val="0"/>
                <w:numId w:val="0"/>
              </w:numPr>
              <w:ind w:leftChars="0"/>
              <w:jc w:val="center"/>
              <w:textAlignment w:val="bottom"/>
              <w:rPr>
                <w:rFonts w:hint="default" w:ascii="宋体" w:hAnsi="宋体" w:eastAsia="宋体" w:cs="宋体"/>
                <w:lang w:val="en-US" w:eastAsia="zh-CN" w:bidi="ar"/>
              </w:rPr>
            </w:pPr>
            <w:r>
              <w:rPr>
                <w:rFonts w:hint="eastAsia" w:ascii="宋体" w:hAnsi="宋体" w:eastAsia="宋体" w:cs="宋体"/>
                <w:lang w:val="en-US" w:eastAsia="zh-CN" w:bidi="ar"/>
              </w:rPr>
              <w:t>93</w:t>
            </w:r>
          </w:p>
        </w:tc>
        <w:tc>
          <w:tcPr>
            <w:tcW w:w="805" w:type="dxa"/>
            <w:vAlign w:val="center"/>
          </w:tcPr>
          <w:p w14:paraId="6B7FA489">
            <w:pPr>
              <w:pStyle w:val="9"/>
              <w:jc w:val="center"/>
              <w:rPr>
                <w:rFonts w:hint="eastAsia"/>
                <w:spacing w:val="-1"/>
                <w:sz w:val="21"/>
                <w:szCs w:val="21"/>
                <w:lang w:eastAsia="zh-CN"/>
              </w:rPr>
            </w:pPr>
            <w:r>
              <w:rPr>
                <w:rFonts w:hint="eastAsia"/>
                <w:spacing w:val="-1"/>
                <w:sz w:val="21"/>
                <w:szCs w:val="21"/>
                <w:lang w:eastAsia="zh-CN"/>
              </w:rPr>
              <w:t>II类</w:t>
            </w:r>
          </w:p>
        </w:tc>
        <w:tc>
          <w:tcPr>
            <w:tcW w:w="805" w:type="dxa"/>
            <w:vAlign w:val="center"/>
          </w:tcPr>
          <w:p w14:paraId="577657E2">
            <w:pPr>
              <w:pStyle w:val="9"/>
              <w:jc w:val="center"/>
              <w:rPr>
                <w:rFonts w:hint="eastAsia"/>
                <w:spacing w:val="3"/>
                <w:sz w:val="21"/>
                <w:szCs w:val="21"/>
              </w:rPr>
            </w:pPr>
            <w:r>
              <w:rPr>
                <w:rFonts w:hint="eastAsia"/>
                <w:spacing w:val="3"/>
                <w:sz w:val="21"/>
                <w:szCs w:val="21"/>
              </w:rPr>
              <w:t>B2</w:t>
            </w:r>
          </w:p>
        </w:tc>
        <w:tc>
          <w:tcPr>
            <w:tcW w:w="1289" w:type="dxa"/>
            <w:vAlign w:val="center"/>
          </w:tcPr>
          <w:p w14:paraId="12F534A7">
            <w:pPr>
              <w:pStyle w:val="9"/>
              <w:jc w:val="center"/>
              <w:rPr>
                <w:rFonts w:hint="eastAsia"/>
                <w:spacing w:val="5"/>
                <w:sz w:val="21"/>
                <w:szCs w:val="21"/>
              </w:rPr>
            </w:pPr>
            <w:r>
              <w:rPr>
                <w:rFonts w:hint="eastAsia"/>
                <w:spacing w:val="5"/>
                <w:sz w:val="21"/>
                <w:szCs w:val="21"/>
              </w:rPr>
              <w:t>省部级</w:t>
            </w:r>
          </w:p>
        </w:tc>
        <w:tc>
          <w:tcPr>
            <w:tcW w:w="3860" w:type="dxa"/>
            <w:vAlign w:val="center"/>
          </w:tcPr>
          <w:p w14:paraId="0985929F">
            <w:pPr>
              <w:pStyle w:val="9"/>
              <w:jc w:val="center"/>
              <w:rPr>
                <w:rFonts w:hint="eastAsia"/>
                <w:sz w:val="21"/>
                <w:szCs w:val="21"/>
                <w:lang w:eastAsia="zh-CN"/>
              </w:rPr>
            </w:pPr>
            <w:r>
              <w:rPr>
                <w:rFonts w:hint="eastAsia"/>
                <w:sz w:val="21"/>
                <w:szCs w:val="21"/>
                <w:lang w:eastAsia="zh-CN"/>
              </w:rPr>
              <w:t>全国部分地区大学生物理竞赛</w:t>
            </w:r>
          </w:p>
        </w:tc>
        <w:tc>
          <w:tcPr>
            <w:tcW w:w="1380" w:type="dxa"/>
            <w:vAlign w:val="center"/>
          </w:tcPr>
          <w:p w14:paraId="371D7A7F">
            <w:pPr>
              <w:pStyle w:val="9"/>
              <w:jc w:val="center"/>
              <w:rPr>
                <w:rFonts w:hint="eastAsia"/>
                <w:spacing w:val="7"/>
                <w:sz w:val="21"/>
                <w:szCs w:val="21"/>
              </w:rPr>
            </w:pPr>
            <w:r>
              <w:rPr>
                <w:rFonts w:hint="eastAsia"/>
                <w:spacing w:val="7"/>
                <w:sz w:val="21"/>
                <w:szCs w:val="21"/>
              </w:rPr>
              <w:t>每年一次</w:t>
            </w:r>
          </w:p>
        </w:tc>
        <w:tc>
          <w:tcPr>
            <w:tcW w:w="6490" w:type="dxa"/>
            <w:vAlign w:val="center"/>
          </w:tcPr>
          <w:p w14:paraId="0A7C832E">
            <w:pPr>
              <w:pStyle w:val="9"/>
              <w:jc w:val="center"/>
              <w:rPr>
                <w:rFonts w:hint="eastAsia"/>
                <w:spacing w:val="8"/>
                <w:sz w:val="21"/>
                <w:szCs w:val="21"/>
                <w:lang w:eastAsia="zh-CN"/>
              </w:rPr>
            </w:pPr>
            <w:r>
              <w:rPr>
                <w:rFonts w:hint="eastAsia"/>
                <w:spacing w:val="8"/>
                <w:sz w:val="21"/>
                <w:szCs w:val="21"/>
                <w:lang w:eastAsia="zh-CN"/>
              </w:rPr>
              <w:t>上海市物理学会</w:t>
            </w:r>
          </w:p>
        </w:tc>
      </w:tr>
      <w:tr w14:paraId="091D9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50541E5B">
            <w:pPr>
              <w:numPr>
                <w:ilvl w:val="0"/>
                <w:numId w:val="0"/>
              </w:numPr>
              <w:ind w:leftChars="0"/>
              <w:jc w:val="center"/>
              <w:textAlignment w:val="bottom"/>
              <w:rPr>
                <w:rFonts w:hint="default" w:ascii="宋体" w:hAnsi="宋体" w:eastAsia="宋体" w:cs="宋体"/>
                <w:lang w:val="en-US" w:eastAsia="zh-CN"/>
              </w:rPr>
            </w:pPr>
            <w:r>
              <w:rPr>
                <w:rFonts w:hint="eastAsia" w:ascii="宋体" w:hAnsi="宋体" w:eastAsia="宋体" w:cs="宋体"/>
                <w:lang w:val="en-US" w:eastAsia="zh-CN"/>
              </w:rPr>
              <w:t>94</w:t>
            </w:r>
          </w:p>
        </w:tc>
        <w:tc>
          <w:tcPr>
            <w:tcW w:w="805" w:type="dxa"/>
            <w:vAlign w:val="center"/>
          </w:tcPr>
          <w:p w14:paraId="16FAA617">
            <w:pPr>
              <w:pStyle w:val="9"/>
              <w:jc w:val="center"/>
              <w:rPr>
                <w:spacing w:val="5"/>
                <w:sz w:val="21"/>
                <w:szCs w:val="21"/>
              </w:rPr>
            </w:pPr>
            <w:r>
              <w:rPr>
                <w:rFonts w:hint="eastAsia"/>
                <w:spacing w:val="-1"/>
                <w:sz w:val="21"/>
                <w:szCs w:val="21"/>
                <w:lang w:eastAsia="zh-CN"/>
              </w:rPr>
              <w:t>II类</w:t>
            </w:r>
          </w:p>
        </w:tc>
        <w:tc>
          <w:tcPr>
            <w:tcW w:w="805" w:type="dxa"/>
            <w:vAlign w:val="center"/>
          </w:tcPr>
          <w:p w14:paraId="68B3B599">
            <w:pPr>
              <w:pStyle w:val="9"/>
              <w:jc w:val="center"/>
              <w:rPr>
                <w:spacing w:val="5"/>
                <w:sz w:val="21"/>
                <w:szCs w:val="21"/>
              </w:rPr>
            </w:pPr>
            <w:r>
              <w:rPr>
                <w:rFonts w:hint="eastAsia"/>
                <w:spacing w:val="3"/>
                <w:sz w:val="21"/>
                <w:szCs w:val="21"/>
              </w:rPr>
              <w:t>B2</w:t>
            </w:r>
          </w:p>
        </w:tc>
        <w:tc>
          <w:tcPr>
            <w:tcW w:w="1289" w:type="dxa"/>
            <w:vAlign w:val="center"/>
          </w:tcPr>
          <w:p w14:paraId="455CFE37">
            <w:pPr>
              <w:pStyle w:val="9"/>
              <w:jc w:val="center"/>
              <w:rPr>
                <w:sz w:val="21"/>
                <w:szCs w:val="21"/>
              </w:rPr>
            </w:pPr>
            <w:r>
              <w:rPr>
                <w:rFonts w:hint="eastAsia"/>
                <w:spacing w:val="5"/>
                <w:sz w:val="21"/>
                <w:szCs w:val="21"/>
              </w:rPr>
              <w:t>省部级</w:t>
            </w:r>
          </w:p>
        </w:tc>
        <w:tc>
          <w:tcPr>
            <w:tcW w:w="3860" w:type="dxa"/>
            <w:vAlign w:val="center"/>
          </w:tcPr>
          <w:p w14:paraId="738BF230">
            <w:pPr>
              <w:pStyle w:val="9"/>
              <w:jc w:val="center"/>
              <w:rPr>
                <w:sz w:val="21"/>
                <w:szCs w:val="21"/>
                <w:lang w:eastAsia="zh-CN"/>
              </w:rPr>
            </w:pPr>
            <w:r>
              <w:rPr>
                <w:rFonts w:hint="eastAsia"/>
                <w:spacing w:val="8"/>
                <w:sz w:val="21"/>
                <w:szCs w:val="21"/>
                <w:lang w:eastAsia="zh-CN"/>
              </w:rPr>
              <w:t>全国大学生光电设计竞赛（东部赛区）</w:t>
            </w:r>
          </w:p>
        </w:tc>
        <w:tc>
          <w:tcPr>
            <w:tcW w:w="1380" w:type="dxa"/>
            <w:vAlign w:val="center"/>
          </w:tcPr>
          <w:p w14:paraId="12684B94">
            <w:pPr>
              <w:pStyle w:val="9"/>
              <w:jc w:val="center"/>
              <w:rPr>
                <w:sz w:val="21"/>
                <w:szCs w:val="21"/>
                <w:lang w:eastAsia="zh-CN"/>
              </w:rPr>
            </w:pPr>
            <w:r>
              <w:rPr>
                <w:rFonts w:hint="eastAsia"/>
                <w:spacing w:val="7"/>
                <w:sz w:val="21"/>
                <w:szCs w:val="21"/>
                <w:lang w:eastAsia="zh-CN"/>
              </w:rPr>
              <w:t>两年一次（偶数</w:t>
            </w:r>
            <w:r>
              <w:rPr>
                <w:rFonts w:hint="eastAsia"/>
                <w:spacing w:val="3"/>
                <w:sz w:val="21"/>
                <w:szCs w:val="21"/>
                <w:lang w:eastAsia="zh-CN"/>
              </w:rPr>
              <w:t>年份）</w:t>
            </w:r>
          </w:p>
        </w:tc>
        <w:tc>
          <w:tcPr>
            <w:tcW w:w="6490" w:type="dxa"/>
            <w:vAlign w:val="center"/>
          </w:tcPr>
          <w:p w14:paraId="0FD29E8F">
            <w:pPr>
              <w:pStyle w:val="9"/>
              <w:jc w:val="center"/>
              <w:rPr>
                <w:sz w:val="21"/>
                <w:szCs w:val="21"/>
                <w:lang w:eastAsia="zh-CN"/>
              </w:rPr>
            </w:pPr>
            <w:r>
              <w:rPr>
                <w:rFonts w:hint="eastAsia"/>
                <w:spacing w:val="8"/>
                <w:sz w:val="21"/>
                <w:szCs w:val="21"/>
                <w:lang w:eastAsia="zh-CN"/>
              </w:rPr>
              <w:t>中国光学学会、教育部高等学校光电信息科学与工程专业教学指导分委员会</w:t>
            </w:r>
          </w:p>
        </w:tc>
      </w:tr>
      <w:tr w14:paraId="2056D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67819A9E">
            <w:pPr>
              <w:numPr>
                <w:ilvl w:val="0"/>
                <w:numId w:val="0"/>
              </w:numPr>
              <w:ind w:leftChars="0"/>
              <w:jc w:val="center"/>
              <w:textAlignment w:val="bottom"/>
              <w:rPr>
                <w:rFonts w:hint="default" w:ascii="宋体" w:hAnsi="宋体" w:eastAsia="宋体" w:cs="宋体"/>
                <w:lang w:val="en-US" w:eastAsia="zh-CN" w:bidi="ar"/>
              </w:rPr>
            </w:pPr>
            <w:r>
              <w:rPr>
                <w:rFonts w:hint="eastAsia" w:ascii="宋体" w:hAnsi="宋体" w:eastAsia="宋体" w:cs="宋体"/>
                <w:lang w:val="en-US" w:eastAsia="zh-CN" w:bidi="ar"/>
              </w:rPr>
              <w:t>95</w:t>
            </w:r>
          </w:p>
        </w:tc>
        <w:tc>
          <w:tcPr>
            <w:tcW w:w="805" w:type="dxa"/>
            <w:vAlign w:val="center"/>
          </w:tcPr>
          <w:p w14:paraId="5ACE2D86">
            <w:pPr>
              <w:pStyle w:val="9"/>
              <w:jc w:val="center"/>
              <w:rPr>
                <w:rFonts w:hint="eastAsia"/>
                <w:spacing w:val="-1"/>
                <w:sz w:val="21"/>
                <w:szCs w:val="21"/>
                <w:lang w:eastAsia="zh-CN"/>
              </w:rPr>
            </w:pPr>
            <w:r>
              <w:rPr>
                <w:rFonts w:hint="eastAsia"/>
                <w:spacing w:val="-1"/>
                <w:sz w:val="21"/>
                <w:szCs w:val="21"/>
                <w:lang w:eastAsia="zh-CN"/>
              </w:rPr>
              <w:t>II类</w:t>
            </w:r>
          </w:p>
        </w:tc>
        <w:tc>
          <w:tcPr>
            <w:tcW w:w="805" w:type="dxa"/>
            <w:vAlign w:val="center"/>
          </w:tcPr>
          <w:p w14:paraId="5E5F2407">
            <w:pPr>
              <w:pStyle w:val="9"/>
              <w:jc w:val="center"/>
              <w:rPr>
                <w:rFonts w:hint="eastAsia"/>
                <w:spacing w:val="3"/>
                <w:sz w:val="21"/>
                <w:szCs w:val="21"/>
              </w:rPr>
            </w:pPr>
            <w:r>
              <w:rPr>
                <w:rFonts w:hint="eastAsia"/>
                <w:spacing w:val="3"/>
                <w:sz w:val="21"/>
                <w:szCs w:val="21"/>
              </w:rPr>
              <w:t>B2</w:t>
            </w:r>
          </w:p>
        </w:tc>
        <w:tc>
          <w:tcPr>
            <w:tcW w:w="1289" w:type="dxa"/>
            <w:vAlign w:val="center"/>
          </w:tcPr>
          <w:p w14:paraId="777A2D87">
            <w:pPr>
              <w:pStyle w:val="9"/>
              <w:jc w:val="center"/>
              <w:rPr>
                <w:rFonts w:hint="eastAsia"/>
                <w:spacing w:val="5"/>
                <w:sz w:val="21"/>
                <w:szCs w:val="21"/>
              </w:rPr>
            </w:pPr>
            <w:r>
              <w:rPr>
                <w:rFonts w:hint="eastAsia"/>
                <w:spacing w:val="5"/>
                <w:sz w:val="21"/>
                <w:szCs w:val="21"/>
              </w:rPr>
              <w:t>省部级</w:t>
            </w:r>
          </w:p>
        </w:tc>
        <w:tc>
          <w:tcPr>
            <w:tcW w:w="3860" w:type="dxa"/>
            <w:vAlign w:val="center"/>
          </w:tcPr>
          <w:p w14:paraId="7F66C454">
            <w:pPr>
              <w:pStyle w:val="9"/>
              <w:jc w:val="center"/>
              <w:rPr>
                <w:rFonts w:hint="eastAsia"/>
                <w:spacing w:val="8"/>
                <w:sz w:val="21"/>
                <w:szCs w:val="21"/>
                <w:lang w:eastAsia="zh-CN"/>
              </w:rPr>
            </w:pPr>
            <w:r>
              <w:rPr>
                <w:rFonts w:hint="eastAsia"/>
                <w:spacing w:val="8"/>
                <w:sz w:val="21"/>
                <w:szCs w:val="21"/>
                <w:lang w:eastAsia="zh-CN"/>
              </w:rPr>
              <w:t>全国大学生集成电路创新创业大赛（华东赛区）</w:t>
            </w:r>
          </w:p>
        </w:tc>
        <w:tc>
          <w:tcPr>
            <w:tcW w:w="1380" w:type="dxa"/>
            <w:vAlign w:val="center"/>
          </w:tcPr>
          <w:p w14:paraId="2453F9ED">
            <w:pPr>
              <w:pStyle w:val="9"/>
              <w:jc w:val="center"/>
              <w:rPr>
                <w:rFonts w:hint="eastAsia"/>
                <w:spacing w:val="7"/>
                <w:sz w:val="21"/>
                <w:szCs w:val="21"/>
                <w:lang w:eastAsia="zh-CN"/>
              </w:rPr>
            </w:pPr>
            <w:r>
              <w:rPr>
                <w:rFonts w:hint="eastAsia"/>
                <w:spacing w:val="7"/>
                <w:sz w:val="21"/>
                <w:szCs w:val="21"/>
                <w:lang w:eastAsia="zh-CN"/>
              </w:rPr>
              <w:t>每年一次</w:t>
            </w:r>
          </w:p>
        </w:tc>
        <w:tc>
          <w:tcPr>
            <w:tcW w:w="6490" w:type="dxa"/>
            <w:vAlign w:val="center"/>
          </w:tcPr>
          <w:p w14:paraId="23979A70">
            <w:pPr>
              <w:pStyle w:val="9"/>
              <w:jc w:val="center"/>
              <w:rPr>
                <w:rFonts w:hint="eastAsia"/>
                <w:spacing w:val="8"/>
                <w:sz w:val="21"/>
                <w:szCs w:val="21"/>
                <w:lang w:eastAsia="zh-CN"/>
              </w:rPr>
            </w:pPr>
            <w:r>
              <w:rPr>
                <w:rFonts w:hint="eastAsia"/>
                <w:spacing w:val="8"/>
                <w:sz w:val="21"/>
                <w:szCs w:val="21"/>
                <w:lang w:eastAsia="zh-CN"/>
              </w:rPr>
              <w:t>工业和信息化部人才交流中心</w:t>
            </w:r>
          </w:p>
        </w:tc>
      </w:tr>
      <w:tr w14:paraId="30866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1F263F30">
            <w:pPr>
              <w:numPr>
                <w:ilvl w:val="0"/>
                <w:numId w:val="0"/>
              </w:numPr>
              <w:ind w:leftChars="0"/>
              <w:jc w:val="center"/>
              <w:textAlignment w:val="bottom"/>
              <w:rPr>
                <w:rFonts w:hint="default" w:ascii="宋体" w:hAnsi="宋体" w:eastAsia="宋体" w:cs="宋体"/>
                <w:lang w:val="en-US" w:eastAsia="zh-CN" w:bidi="ar"/>
              </w:rPr>
            </w:pPr>
            <w:r>
              <w:rPr>
                <w:rFonts w:hint="eastAsia" w:ascii="宋体" w:hAnsi="宋体" w:eastAsia="宋体" w:cs="宋体"/>
                <w:lang w:val="en-US" w:eastAsia="zh-CN" w:bidi="ar"/>
              </w:rPr>
              <w:t>96</w:t>
            </w:r>
          </w:p>
        </w:tc>
        <w:tc>
          <w:tcPr>
            <w:tcW w:w="805" w:type="dxa"/>
            <w:vAlign w:val="center"/>
          </w:tcPr>
          <w:p w14:paraId="7170F81B">
            <w:pPr>
              <w:pStyle w:val="9"/>
              <w:jc w:val="center"/>
              <w:rPr>
                <w:rFonts w:hint="eastAsia"/>
                <w:spacing w:val="-1"/>
                <w:sz w:val="21"/>
                <w:szCs w:val="21"/>
                <w:lang w:eastAsia="zh-CN"/>
              </w:rPr>
            </w:pPr>
            <w:r>
              <w:rPr>
                <w:rFonts w:hint="eastAsia"/>
                <w:spacing w:val="-1"/>
                <w:sz w:val="21"/>
                <w:szCs w:val="21"/>
                <w:lang w:eastAsia="zh-CN"/>
              </w:rPr>
              <w:t>II类</w:t>
            </w:r>
          </w:p>
        </w:tc>
        <w:tc>
          <w:tcPr>
            <w:tcW w:w="805" w:type="dxa"/>
            <w:vAlign w:val="center"/>
          </w:tcPr>
          <w:p w14:paraId="641675A0">
            <w:pPr>
              <w:pStyle w:val="9"/>
              <w:jc w:val="center"/>
              <w:rPr>
                <w:rFonts w:hint="eastAsia"/>
                <w:spacing w:val="3"/>
                <w:sz w:val="21"/>
                <w:szCs w:val="21"/>
              </w:rPr>
            </w:pPr>
            <w:r>
              <w:rPr>
                <w:rFonts w:hint="eastAsia"/>
                <w:spacing w:val="3"/>
                <w:sz w:val="21"/>
                <w:szCs w:val="21"/>
              </w:rPr>
              <w:t>B2</w:t>
            </w:r>
          </w:p>
        </w:tc>
        <w:tc>
          <w:tcPr>
            <w:tcW w:w="1289" w:type="dxa"/>
            <w:vAlign w:val="center"/>
          </w:tcPr>
          <w:p w14:paraId="181EC8DF">
            <w:pPr>
              <w:pStyle w:val="9"/>
              <w:jc w:val="center"/>
              <w:rPr>
                <w:rFonts w:hint="eastAsia"/>
                <w:spacing w:val="5"/>
                <w:sz w:val="21"/>
                <w:szCs w:val="21"/>
              </w:rPr>
            </w:pPr>
            <w:r>
              <w:rPr>
                <w:rFonts w:hint="eastAsia"/>
                <w:spacing w:val="5"/>
                <w:sz w:val="21"/>
                <w:szCs w:val="21"/>
              </w:rPr>
              <w:t>省部级</w:t>
            </w:r>
          </w:p>
        </w:tc>
        <w:tc>
          <w:tcPr>
            <w:tcW w:w="3860" w:type="dxa"/>
            <w:vAlign w:val="center"/>
          </w:tcPr>
          <w:p w14:paraId="03F825D7">
            <w:pPr>
              <w:pStyle w:val="9"/>
              <w:jc w:val="center"/>
              <w:rPr>
                <w:rFonts w:hint="eastAsia"/>
                <w:spacing w:val="8"/>
                <w:sz w:val="21"/>
                <w:szCs w:val="21"/>
                <w:lang w:eastAsia="zh-CN"/>
              </w:rPr>
            </w:pPr>
            <w:r>
              <w:rPr>
                <w:rFonts w:hint="eastAsia"/>
                <w:spacing w:val="8"/>
                <w:sz w:val="21"/>
                <w:szCs w:val="21"/>
                <w:lang w:eastAsia="zh-CN"/>
              </w:rPr>
              <w:t>全国大学生嵌入式芯片与系统设计竞赛（东部赛区）</w:t>
            </w:r>
          </w:p>
        </w:tc>
        <w:tc>
          <w:tcPr>
            <w:tcW w:w="1380" w:type="dxa"/>
            <w:vAlign w:val="center"/>
          </w:tcPr>
          <w:p w14:paraId="3C9379AB">
            <w:pPr>
              <w:pStyle w:val="9"/>
              <w:jc w:val="center"/>
              <w:rPr>
                <w:rFonts w:hint="eastAsia"/>
                <w:spacing w:val="7"/>
                <w:sz w:val="21"/>
                <w:szCs w:val="21"/>
                <w:lang w:eastAsia="zh-CN"/>
              </w:rPr>
            </w:pPr>
            <w:r>
              <w:rPr>
                <w:rFonts w:hint="eastAsia"/>
                <w:spacing w:val="7"/>
                <w:sz w:val="21"/>
                <w:szCs w:val="21"/>
                <w:lang w:eastAsia="zh-CN"/>
              </w:rPr>
              <w:t>每年一次</w:t>
            </w:r>
          </w:p>
        </w:tc>
        <w:tc>
          <w:tcPr>
            <w:tcW w:w="6490" w:type="dxa"/>
            <w:vAlign w:val="center"/>
          </w:tcPr>
          <w:p w14:paraId="69C4D18F">
            <w:pPr>
              <w:pStyle w:val="9"/>
              <w:jc w:val="center"/>
              <w:rPr>
                <w:rFonts w:hint="eastAsia"/>
                <w:spacing w:val="8"/>
                <w:sz w:val="21"/>
                <w:szCs w:val="21"/>
                <w:lang w:eastAsia="zh-CN"/>
              </w:rPr>
            </w:pPr>
            <w:r>
              <w:rPr>
                <w:rFonts w:hint="eastAsia"/>
                <w:spacing w:val="8"/>
                <w:sz w:val="21"/>
                <w:szCs w:val="21"/>
                <w:lang w:eastAsia="zh-CN"/>
              </w:rPr>
              <w:t>中国电子学会</w:t>
            </w:r>
          </w:p>
        </w:tc>
      </w:tr>
      <w:tr w14:paraId="3341A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7F07CD96">
            <w:pPr>
              <w:numPr>
                <w:ilvl w:val="0"/>
                <w:numId w:val="0"/>
              </w:numPr>
              <w:ind w:leftChars="0"/>
              <w:jc w:val="center"/>
              <w:textAlignment w:val="bottom"/>
              <w:rPr>
                <w:rFonts w:hint="default" w:ascii="宋体" w:hAnsi="宋体" w:eastAsia="宋体" w:cs="宋体"/>
                <w:lang w:val="en-US" w:eastAsia="zh-CN"/>
              </w:rPr>
            </w:pPr>
            <w:r>
              <w:rPr>
                <w:rFonts w:hint="eastAsia" w:ascii="宋体" w:hAnsi="宋体" w:eastAsia="宋体" w:cs="宋体"/>
                <w:lang w:val="en-US" w:eastAsia="zh-CN"/>
              </w:rPr>
              <w:t>97</w:t>
            </w:r>
          </w:p>
        </w:tc>
        <w:tc>
          <w:tcPr>
            <w:tcW w:w="805" w:type="dxa"/>
            <w:vAlign w:val="center"/>
          </w:tcPr>
          <w:p w14:paraId="5FCC9F5E">
            <w:pPr>
              <w:pStyle w:val="9"/>
              <w:jc w:val="center"/>
              <w:rPr>
                <w:spacing w:val="5"/>
                <w:sz w:val="21"/>
                <w:szCs w:val="21"/>
              </w:rPr>
            </w:pPr>
            <w:r>
              <w:rPr>
                <w:rFonts w:hint="eastAsia"/>
                <w:spacing w:val="-1"/>
                <w:sz w:val="21"/>
                <w:szCs w:val="21"/>
                <w:lang w:eastAsia="zh-CN"/>
              </w:rPr>
              <w:t>II类</w:t>
            </w:r>
          </w:p>
        </w:tc>
        <w:tc>
          <w:tcPr>
            <w:tcW w:w="805" w:type="dxa"/>
            <w:vAlign w:val="center"/>
          </w:tcPr>
          <w:p w14:paraId="6639D938">
            <w:pPr>
              <w:pStyle w:val="9"/>
              <w:jc w:val="center"/>
              <w:rPr>
                <w:spacing w:val="5"/>
                <w:sz w:val="21"/>
                <w:szCs w:val="21"/>
              </w:rPr>
            </w:pPr>
            <w:r>
              <w:rPr>
                <w:rFonts w:hint="eastAsia"/>
                <w:spacing w:val="3"/>
                <w:sz w:val="21"/>
                <w:szCs w:val="21"/>
              </w:rPr>
              <w:t>B2</w:t>
            </w:r>
          </w:p>
        </w:tc>
        <w:tc>
          <w:tcPr>
            <w:tcW w:w="1289" w:type="dxa"/>
            <w:vAlign w:val="center"/>
          </w:tcPr>
          <w:p w14:paraId="45A10F6E">
            <w:pPr>
              <w:pStyle w:val="9"/>
              <w:jc w:val="center"/>
              <w:rPr>
                <w:sz w:val="21"/>
                <w:szCs w:val="21"/>
              </w:rPr>
            </w:pPr>
            <w:r>
              <w:rPr>
                <w:rFonts w:hint="eastAsia"/>
                <w:spacing w:val="5"/>
                <w:sz w:val="21"/>
                <w:szCs w:val="21"/>
              </w:rPr>
              <w:t>省部级</w:t>
            </w:r>
          </w:p>
        </w:tc>
        <w:tc>
          <w:tcPr>
            <w:tcW w:w="3860" w:type="dxa"/>
            <w:vAlign w:val="center"/>
          </w:tcPr>
          <w:p w14:paraId="006AF87A">
            <w:pPr>
              <w:pStyle w:val="9"/>
              <w:jc w:val="center"/>
              <w:rPr>
                <w:sz w:val="21"/>
                <w:szCs w:val="21"/>
                <w:lang w:eastAsia="zh-CN"/>
              </w:rPr>
            </w:pPr>
            <w:r>
              <w:rPr>
                <w:rFonts w:hint="eastAsia"/>
                <w:spacing w:val="8"/>
                <w:sz w:val="21"/>
                <w:szCs w:val="21"/>
                <w:lang w:eastAsia="zh-CN"/>
              </w:rPr>
              <w:t>全国大学生市场调查与分析大赛（上海赛区）</w:t>
            </w:r>
          </w:p>
        </w:tc>
        <w:tc>
          <w:tcPr>
            <w:tcW w:w="1380" w:type="dxa"/>
            <w:vAlign w:val="center"/>
          </w:tcPr>
          <w:p w14:paraId="42C15139">
            <w:pPr>
              <w:pStyle w:val="9"/>
              <w:jc w:val="center"/>
              <w:rPr>
                <w:sz w:val="21"/>
                <w:szCs w:val="21"/>
              </w:rPr>
            </w:pPr>
            <w:r>
              <w:rPr>
                <w:rFonts w:hint="eastAsia"/>
                <w:spacing w:val="7"/>
                <w:sz w:val="21"/>
                <w:szCs w:val="21"/>
              </w:rPr>
              <w:t>每年一次</w:t>
            </w:r>
          </w:p>
        </w:tc>
        <w:tc>
          <w:tcPr>
            <w:tcW w:w="6490" w:type="dxa"/>
            <w:vAlign w:val="center"/>
          </w:tcPr>
          <w:p w14:paraId="4EAC9042">
            <w:pPr>
              <w:pStyle w:val="9"/>
              <w:jc w:val="center"/>
              <w:rPr>
                <w:sz w:val="21"/>
                <w:szCs w:val="21"/>
                <w:lang w:eastAsia="zh-CN"/>
              </w:rPr>
            </w:pPr>
            <w:r>
              <w:rPr>
                <w:rFonts w:hint="eastAsia"/>
                <w:spacing w:val="9"/>
                <w:sz w:val="21"/>
                <w:szCs w:val="21"/>
                <w:lang w:eastAsia="zh-CN"/>
              </w:rPr>
              <w:t>教育部高等学校统计学类专业教学指导委员</w:t>
            </w:r>
            <w:r>
              <w:rPr>
                <w:rFonts w:hint="eastAsia"/>
                <w:spacing w:val="8"/>
                <w:sz w:val="21"/>
                <w:szCs w:val="21"/>
                <w:lang w:eastAsia="zh-CN"/>
              </w:rPr>
              <w:t>会、中国商业统计学会</w:t>
            </w:r>
          </w:p>
        </w:tc>
      </w:tr>
      <w:tr w14:paraId="27C5B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06108154">
            <w:pPr>
              <w:numPr>
                <w:ilvl w:val="0"/>
                <w:numId w:val="0"/>
              </w:numPr>
              <w:ind w:leftChars="0"/>
              <w:jc w:val="center"/>
              <w:textAlignment w:val="bottom"/>
              <w:rPr>
                <w:rFonts w:hint="default" w:ascii="宋体" w:hAnsi="宋体" w:eastAsia="宋体" w:cs="宋体"/>
                <w:lang w:val="en-US" w:eastAsia="zh-CN"/>
              </w:rPr>
            </w:pPr>
            <w:r>
              <w:rPr>
                <w:rFonts w:hint="eastAsia" w:ascii="宋体" w:hAnsi="宋体" w:eastAsia="宋体" w:cs="宋体"/>
                <w:lang w:val="en-US" w:eastAsia="zh-CN"/>
              </w:rPr>
              <w:t>98</w:t>
            </w:r>
          </w:p>
        </w:tc>
        <w:tc>
          <w:tcPr>
            <w:tcW w:w="805" w:type="dxa"/>
            <w:vAlign w:val="center"/>
          </w:tcPr>
          <w:p w14:paraId="0C87AED7">
            <w:pPr>
              <w:pStyle w:val="9"/>
              <w:jc w:val="center"/>
              <w:rPr>
                <w:spacing w:val="5"/>
                <w:sz w:val="21"/>
                <w:szCs w:val="21"/>
              </w:rPr>
            </w:pPr>
            <w:r>
              <w:rPr>
                <w:rFonts w:hint="eastAsia"/>
                <w:spacing w:val="-1"/>
                <w:sz w:val="21"/>
                <w:szCs w:val="21"/>
                <w:lang w:eastAsia="zh-CN"/>
              </w:rPr>
              <w:t>II类</w:t>
            </w:r>
          </w:p>
        </w:tc>
        <w:tc>
          <w:tcPr>
            <w:tcW w:w="805" w:type="dxa"/>
            <w:vAlign w:val="center"/>
          </w:tcPr>
          <w:p w14:paraId="1116B435">
            <w:pPr>
              <w:pStyle w:val="9"/>
              <w:jc w:val="center"/>
              <w:rPr>
                <w:spacing w:val="5"/>
                <w:sz w:val="21"/>
                <w:szCs w:val="21"/>
              </w:rPr>
            </w:pPr>
            <w:r>
              <w:rPr>
                <w:rFonts w:hint="eastAsia"/>
                <w:spacing w:val="3"/>
                <w:sz w:val="21"/>
                <w:szCs w:val="21"/>
              </w:rPr>
              <w:t>B2</w:t>
            </w:r>
          </w:p>
        </w:tc>
        <w:tc>
          <w:tcPr>
            <w:tcW w:w="1289" w:type="dxa"/>
            <w:vAlign w:val="center"/>
          </w:tcPr>
          <w:p w14:paraId="034452F6">
            <w:pPr>
              <w:pStyle w:val="9"/>
              <w:jc w:val="center"/>
              <w:rPr>
                <w:sz w:val="21"/>
                <w:szCs w:val="21"/>
              </w:rPr>
            </w:pPr>
            <w:r>
              <w:rPr>
                <w:rFonts w:hint="eastAsia"/>
                <w:spacing w:val="5"/>
                <w:sz w:val="21"/>
                <w:szCs w:val="21"/>
              </w:rPr>
              <w:t>省部级</w:t>
            </w:r>
          </w:p>
        </w:tc>
        <w:tc>
          <w:tcPr>
            <w:tcW w:w="3860" w:type="dxa"/>
            <w:vAlign w:val="center"/>
          </w:tcPr>
          <w:p w14:paraId="07BB7204">
            <w:pPr>
              <w:pStyle w:val="9"/>
              <w:jc w:val="center"/>
              <w:rPr>
                <w:sz w:val="21"/>
                <w:szCs w:val="21"/>
                <w:lang w:eastAsia="zh-CN"/>
              </w:rPr>
            </w:pPr>
            <w:r>
              <w:rPr>
                <w:rFonts w:hint="eastAsia"/>
                <w:spacing w:val="14"/>
                <w:sz w:val="21"/>
                <w:szCs w:val="21"/>
                <w:lang w:eastAsia="zh-CN"/>
              </w:rPr>
              <w:t>上海高校学生创造发明“科创杯”</w:t>
            </w:r>
          </w:p>
        </w:tc>
        <w:tc>
          <w:tcPr>
            <w:tcW w:w="1380" w:type="dxa"/>
            <w:vAlign w:val="center"/>
          </w:tcPr>
          <w:p w14:paraId="5B9EF603">
            <w:pPr>
              <w:pStyle w:val="9"/>
              <w:jc w:val="center"/>
              <w:rPr>
                <w:sz w:val="21"/>
                <w:szCs w:val="21"/>
              </w:rPr>
            </w:pPr>
            <w:r>
              <w:rPr>
                <w:rFonts w:hint="eastAsia"/>
                <w:spacing w:val="7"/>
                <w:sz w:val="21"/>
                <w:szCs w:val="21"/>
              </w:rPr>
              <w:t>每年一次</w:t>
            </w:r>
          </w:p>
        </w:tc>
        <w:tc>
          <w:tcPr>
            <w:tcW w:w="6490" w:type="dxa"/>
            <w:vAlign w:val="center"/>
          </w:tcPr>
          <w:p w14:paraId="05554D68">
            <w:pPr>
              <w:pStyle w:val="9"/>
              <w:jc w:val="center"/>
              <w:rPr>
                <w:sz w:val="21"/>
                <w:szCs w:val="21"/>
              </w:rPr>
            </w:pPr>
            <w:r>
              <w:rPr>
                <w:rFonts w:hint="eastAsia"/>
                <w:spacing w:val="7"/>
                <w:sz w:val="21"/>
                <w:szCs w:val="21"/>
              </w:rPr>
              <w:t>上海发明协会</w:t>
            </w:r>
          </w:p>
        </w:tc>
      </w:tr>
      <w:tr w14:paraId="438DE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68C0BF45">
            <w:pPr>
              <w:numPr>
                <w:ilvl w:val="0"/>
                <w:numId w:val="0"/>
              </w:numPr>
              <w:ind w:leftChars="0"/>
              <w:jc w:val="center"/>
              <w:textAlignment w:val="bottom"/>
              <w:rPr>
                <w:rFonts w:hint="default" w:ascii="宋体" w:hAnsi="宋体" w:eastAsia="宋体" w:cs="宋体"/>
                <w:lang w:val="en-US" w:eastAsia="zh-CN" w:bidi="ar"/>
              </w:rPr>
            </w:pPr>
            <w:r>
              <w:rPr>
                <w:rFonts w:hint="eastAsia" w:ascii="宋体" w:hAnsi="宋体" w:eastAsia="宋体" w:cs="宋体"/>
                <w:lang w:val="en-US" w:eastAsia="zh-CN" w:bidi="ar"/>
              </w:rPr>
              <w:t>99</w:t>
            </w:r>
          </w:p>
        </w:tc>
        <w:tc>
          <w:tcPr>
            <w:tcW w:w="805" w:type="dxa"/>
            <w:vAlign w:val="center"/>
          </w:tcPr>
          <w:p w14:paraId="5A7C6A59">
            <w:pPr>
              <w:pStyle w:val="9"/>
              <w:jc w:val="center"/>
              <w:rPr>
                <w:rFonts w:hint="eastAsia"/>
                <w:spacing w:val="-1"/>
                <w:sz w:val="21"/>
                <w:szCs w:val="21"/>
                <w:lang w:eastAsia="zh-CN"/>
              </w:rPr>
            </w:pPr>
            <w:r>
              <w:rPr>
                <w:rFonts w:hint="eastAsia"/>
                <w:spacing w:val="-1"/>
                <w:sz w:val="21"/>
                <w:szCs w:val="21"/>
                <w:lang w:eastAsia="zh-CN"/>
              </w:rPr>
              <w:t>II类</w:t>
            </w:r>
          </w:p>
        </w:tc>
        <w:tc>
          <w:tcPr>
            <w:tcW w:w="805" w:type="dxa"/>
            <w:vAlign w:val="center"/>
          </w:tcPr>
          <w:p w14:paraId="6E9D0EF3">
            <w:pPr>
              <w:pStyle w:val="9"/>
              <w:jc w:val="center"/>
              <w:rPr>
                <w:rFonts w:hint="eastAsia"/>
                <w:spacing w:val="3"/>
                <w:sz w:val="21"/>
                <w:szCs w:val="21"/>
              </w:rPr>
            </w:pPr>
            <w:r>
              <w:rPr>
                <w:rFonts w:hint="eastAsia"/>
                <w:spacing w:val="3"/>
                <w:sz w:val="21"/>
                <w:szCs w:val="21"/>
              </w:rPr>
              <w:t>B2</w:t>
            </w:r>
          </w:p>
        </w:tc>
        <w:tc>
          <w:tcPr>
            <w:tcW w:w="1289" w:type="dxa"/>
            <w:vAlign w:val="center"/>
          </w:tcPr>
          <w:p w14:paraId="65B31157">
            <w:pPr>
              <w:pStyle w:val="9"/>
              <w:jc w:val="center"/>
              <w:rPr>
                <w:rFonts w:hint="eastAsia"/>
                <w:spacing w:val="5"/>
                <w:sz w:val="21"/>
                <w:szCs w:val="21"/>
              </w:rPr>
            </w:pPr>
            <w:r>
              <w:rPr>
                <w:rFonts w:hint="eastAsia"/>
                <w:spacing w:val="5"/>
                <w:sz w:val="21"/>
                <w:szCs w:val="21"/>
              </w:rPr>
              <w:t>省部级</w:t>
            </w:r>
          </w:p>
        </w:tc>
        <w:tc>
          <w:tcPr>
            <w:tcW w:w="3860" w:type="dxa"/>
            <w:vAlign w:val="center"/>
          </w:tcPr>
          <w:p w14:paraId="5B68FEB1">
            <w:pPr>
              <w:pStyle w:val="9"/>
              <w:jc w:val="center"/>
              <w:rPr>
                <w:rFonts w:hint="eastAsia"/>
                <w:spacing w:val="14"/>
                <w:sz w:val="21"/>
                <w:szCs w:val="21"/>
                <w:lang w:eastAsia="zh-CN"/>
              </w:rPr>
            </w:pPr>
            <w:r>
              <w:rPr>
                <w:rFonts w:hint="eastAsia"/>
                <w:spacing w:val="14"/>
                <w:sz w:val="21"/>
                <w:szCs w:val="21"/>
                <w:lang w:eastAsia="zh-CN"/>
              </w:rPr>
              <w:t>上海市大学生决策仿真实践大赛</w:t>
            </w:r>
          </w:p>
        </w:tc>
        <w:tc>
          <w:tcPr>
            <w:tcW w:w="1380" w:type="dxa"/>
            <w:vAlign w:val="center"/>
          </w:tcPr>
          <w:p w14:paraId="0C31C392">
            <w:pPr>
              <w:pStyle w:val="9"/>
              <w:jc w:val="center"/>
              <w:rPr>
                <w:rFonts w:hint="eastAsia"/>
                <w:spacing w:val="7"/>
                <w:sz w:val="21"/>
                <w:szCs w:val="21"/>
              </w:rPr>
            </w:pPr>
            <w:r>
              <w:rPr>
                <w:rFonts w:hint="eastAsia"/>
                <w:spacing w:val="7"/>
                <w:sz w:val="21"/>
                <w:szCs w:val="21"/>
              </w:rPr>
              <w:t>每年一次</w:t>
            </w:r>
          </w:p>
        </w:tc>
        <w:tc>
          <w:tcPr>
            <w:tcW w:w="6490" w:type="dxa"/>
            <w:vAlign w:val="center"/>
          </w:tcPr>
          <w:p w14:paraId="06C5387F">
            <w:pPr>
              <w:pStyle w:val="9"/>
              <w:jc w:val="center"/>
              <w:rPr>
                <w:rFonts w:hint="eastAsia"/>
                <w:spacing w:val="7"/>
                <w:sz w:val="21"/>
                <w:szCs w:val="21"/>
              </w:rPr>
            </w:pPr>
            <w:r>
              <w:rPr>
                <w:rFonts w:hint="eastAsia"/>
                <w:spacing w:val="7"/>
                <w:sz w:val="21"/>
                <w:szCs w:val="21"/>
              </w:rPr>
              <w:t>上海市教育委员会</w:t>
            </w:r>
          </w:p>
        </w:tc>
      </w:tr>
      <w:tr w14:paraId="5E0C7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1A06C6B2">
            <w:pPr>
              <w:numPr>
                <w:ilvl w:val="0"/>
                <w:numId w:val="0"/>
              </w:numPr>
              <w:ind w:leftChars="0"/>
              <w:jc w:val="center"/>
              <w:textAlignment w:val="bottom"/>
              <w:rPr>
                <w:rFonts w:hint="default" w:ascii="宋体" w:hAnsi="宋体" w:eastAsia="宋体" w:cs="宋体"/>
                <w:lang w:val="en-US" w:eastAsia="zh-CN"/>
              </w:rPr>
            </w:pPr>
            <w:r>
              <w:rPr>
                <w:rFonts w:hint="eastAsia" w:ascii="宋体" w:hAnsi="宋体" w:eastAsia="宋体" w:cs="宋体"/>
                <w:lang w:val="en-US" w:eastAsia="zh-CN"/>
              </w:rPr>
              <w:t>100</w:t>
            </w:r>
          </w:p>
        </w:tc>
        <w:tc>
          <w:tcPr>
            <w:tcW w:w="805" w:type="dxa"/>
            <w:vAlign w:val="center"/>
          </w:tcPr>
          <w:p w14:paraId="4F9DDAC7">
            <w:pPr>
              <w:pStyle w:val="9"/>
              <w:jc w:val="center"/>
              <w:rPr>
                <w:spacing w:val="5"/>
                <w:sz w:val="21"/>
                <w:szCs w:val="21"/>
              </w:rPr>
            </w:pPr>
            <w:r>
              <w:rPr>
                <w:rFonts w:hint="eastAsia"/>
                <w:spacing w:val="-1"/>
                <w:sz w:val="21"/>
                <w:szCs w:val="21"/>
                <w:lang w:eastAsia="zh-CN"/>
              </w:rPr>
              <w:t>II类</w:t>
            </w:r>
          </w:p>
        </w:tc>
        <w:tc>
          <w:tcPr>
            <w:tcW w:w="805" w:type="dxa"/>
            <w:vAlign w:val="center"/>
          </w:tcPr>
          <w:p w14:paraId="3FEF631F">
            <w:pPr>
              <w:pStyle w:val="9"/>
              <w:jc w:val="center"/>
              <w:rPr>
                <w:spacing w:val="5"/>
                <w:sz w:val="21"/>
                <w:szCs w:val="21"/>
              </w:rPr>
            </w:pPr>
            <w:r>
              <w:rPr>
                <w:rFonts w:hint="eastAsia"/>
                <w:spacing w:val="3"/>
                <w:sz w:val="21"/>
                <w:szCs w:val="21"/>
              </w:rPr>
              <w:t>B2</w:t>
            </w:r>
          </w:p>
        </w:tc>
        <w:tc>
          <w:tcPr>
            <w:tcW w:w="1289" w:type="dxa"/>
            <w:vAlign w:val="center"/>
          </w:tcPr>
          <w:p w14:paraId="3E183CD5">
            <w:pPr>
              <w:pStyle w:val="9"/>
              <w:jc w:val="center"/>
              <w:rPr>
                <w:sz w:val="21"/>
                <w:szCs w:val="21"/>
              </w:rPr>
            </w:pPr>
            <w:r>
              <w:rPr>
                <w:rFonts w:hint="eastAsia"/>
                <w:spacing w:val="5"/>
                <w:sz w:val="21"/>
                <w:szCs w:val="21"/>
              </w:rPr>
              <w:t>省部级</w:t>
            </w:r>
          </w:p>
        </w:tc>
        <w:tc>
          <w:tcPr>
            <w:tcW w:w="3860" w:type="dxa"/>
            <w:vAlign w:val="center"/>
          </w:tcPr>
          <w:p w14:paraId="518A2EFB">
            <w:pPr>
              <w:pStyle w:val="9"/>
              <w:jc w:val="center"/>
              <w:rPr>
                <w:sz w:val="21"/>
                <w:szCs w:val="21"/>
                <w:lang w:eastAsia="zh-CN"/>
              </w:rPr>
            </w:pPr>
            <w:r>
              <w:rPr>
                <w:rFonts w:hint="eastAsia"/>
                <w:color w:val="auto"/>
                <w:spacing w:val="8"/>
                <w:sz w:val="21"/>
                <w:szCs w:val="21"/>
                <w:lang w:eastAsia="zh-CN"/>
              </w:rPr>
              <w:t>上海市大学生力学竞赛</w:t>
            </w:r>
          </w:p>
        </w:tc>
        <w:tc>
          <w:tcPr>
            <w:tcW w:w="1380" w:type="dxa"/>
            <w:vAlign w:val="center"/>
          </w:tcPr>
          <w:p w14:paraId="2851916C">
            <w:pPr>
              <w:pStyle w:val="9"/>
              <w:jc w:val="center"/>
              <w:rPr>
                <w:sz w:val="21"/>
                <w:szCs w:val="21"/>
              </w:rPr>
            </w:pPr>
            <w:r>
              <w:rPr>
                <w:rFonts w:hint="eastAsia"/>
                <w:spacing w:val="6"/>
                <w:sz w:val="21"/>
                <w:szCs w:val="21"/>
              </w:rPr>
              <w:t>两年一次</w:t>
            </w:r>
          </w:p>
        </w:tc>
        <w:tc>
          <w:tcPr>
            <w:tcW w:w="6490" w:type="dxa"/>
            <w:vAlign w:val="center"/>
          </w:tcPr>
          <w:p w14:paraId="3B48A3C2">
            <w:pPr>
              <w:pStyle w:val="9"/>
              <w:jc w:val="center"/>
              <w:rPr>
                <w:sz w:val="21"/>
                <w:szCs w:val="21"/>
              </w:rPr>
            </w:pPr>
            <w:r>
              <w:rPr>
                <w:rFonts w:hint="eastAsia"/>
                <w:spacing w:val="7"/>
                <w:sz w:val="21"/>
                <w:szCs w:val="21"/>
              </w:rPr>
              <w:t>上海市力学学会</w:t>
            </w:r>
          </w:p>
        </w:tc>
      </w:tr>
      <w:tr w14:paraId="533FA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4EF02C3A">
            <w:pPr>
              <w:numPr>
                <w:ilvl w:val="0"/>
                <w:numId w:val="0"/>
              </w:numPr>
              <w:ind w:leftChars="0"/>
              <w:jc w:val="center"/>
              <w:textAlignment w:val="bottom"/>
              <w:rPr>
                <w:rFonts w:hint="default" w:ascii="宋体" w:hAnsi="宋体" w:eastAsia="宋体" w:cs="宋体"/>
                <w:lang w:val="en-US" w:eastAsia="zh-CN"/>
              </w:rPr>
            </w:pPr>
            <w:r>
              <w:rPr>
                <w:rFonts w:hint="eastAsia" w:ascii="宋体" w:hAnsi="宋体" w:eastAsia="宋体" w:cs="宋体"/>
                <w:lang w:val="en-US" w:eastAsia="zh-CN"/>
              </w:rPr>
              <w:t>101</w:t>
            </w:r>
          </w:p>
        </w:tc>
        <w:tc>
          <w:tcPr>
            <w:tcW w:w="805" w:type="dxa"/>
            <w:vAlign w:val="center"/>
          </w:tcPr>
          <w:p w14:paraId="374973D7">
            <w:pPr>
              <w:pStyle w:val="9"/>
              <w:jc w:val="center"/>
              <w:rPr>
                <w:spacing w:val="5"/>
                <w:sz w:val="21"/>
                <w:szCs w:val="21"/>
              </w:rPr>
            </w:pPr>
            <w:r>
              <w:rPr>
                <w:rFonts w:hint="eastAsia"/>
                <w:spacing w:val="-1"/>
                <w:sz w:val="21"/>
                <w:szCs w:val="21"/>
                <w:lang w:eastAsia="zh-CN"/>
              </w:rPr>
              <w:t>II类</w:t>
            </w:r>
          </w:p>
        </w:tc>
        <w:tc>
          <w:tcPr>
            <w:tcW w:w="805" w:type="dxa"/>
            <w:vAlign w:val="center"/>
          </w:tcPr>
          <w:p w14:paraId="439916C2">
            <w:pPr>
              <w:pStyle w:val="9"/>
              <w:jc w:val="center"/>
              <w:rPr>
                <w:spacing w:val="5"/>
                <w:sz w:val="21"/>
                <w:szCs w:val="21"/>
              </w:rPr>
            </w:pPr>
            <w:r>
              <w:rPr>
                <w:rFonts w:hint="eastAsia"/>
                <w:spacing w:val="3"/>
                <w:sz w:val="21"/>
                <w:szCs w:val="21"/>
              </w:rPr>
              <w:t>B2</w:t>
            </w:r>
          </w:p>
        </w:tc>
        <w:tc>
          <w:tcPr>
            <w:tcW w:w="1289" w:type="dxa"/>
            <w:vAlign w:val="center"/>
          </w:tcPr>
          <w:p w14:paraId="331AAE41">
            <w:pPr>
              <w:pStyle w:val="9"/>
              <w:jc w:val="center"/>
              <w:rPr>
                <w:sz w:val="21"/>
                <w:szCs w:val="21"/>
              </w:rPr>
            </w:pPr>
            <w:r>
              <w:rPr>
                <w:rFonts w:hint="eastAsia"/>
                <w:spacing w:val="5"/>
                <w:sz w:val="21"/>
                <w:szCs w:val="21"/>
              </w:rPr>
              <w:t>省部级</w:t>
            </w:r>
          </w:p>
        </w:tc>
        <w:tc>
          <w:tcPr>
            <w:tcW w:w="3860" w:type="dxa"/>
            <w:vAlign w:val="center"/>
          </w:tcPr>
          <w:p w14:paraId="4FBD7A79">
            <w:pPr>
              <w:pStyle w:val="9"/>
              <w:jc w:val="center"/>
              <w:rPr>
                <w:sz w:val="21"/>
                <w:szCs w:val="21"/>
                <w:lang w:eastAsia="zh-CN"/>
              </w:rPr>
            </w:pPr>
            <w:r>
              <w:rPr>
                <w:rFonts w:hint="eastAsia"/>
                <w:spacing w:val="8"/>
                <w:sz w:val="21"/>
                <w:szCs w:val="21"/>
                <w:lang w:eastAsia="zh-CN"/>
              </w:rPr>
              <w:t>上海市大学生物理学术竞赛</w:t>
            </w:r>
          </w:p>
        </w:tc>
        <w:tc>
          <w:tcPr>
            <w:tcW w:w="1380" w:type="dxa"/>
            <w:vAlign w:val="center"/>
          </w:tcPr>
          <w:p w14:paraId="3A809038">
            <w:pPr>
              <w:pStyle w:val="9"/>
              <w:jc w:val="center"/>
              <w:rPr>
                <w:sz w:val="21"/>
                <w:szCs w:val="21"/>
              </w:rPr>
            </w:pPr>
            <w:r>
              <w:rPr>
                <w:rFonts w:hint="eastAsia"/>
                <w:spacing w:val="7"/>
                <w:sz w:val="21"/>
                <w:szCs w:val="21"/>
              </w:rPr>
              <w:t>每年一次</w:t>
            </w:r>
          </w:p>
        </w:tc>
        <w:tc>
          <w:tcPr>
            <w:tcW w:w="6490" w:type="dxa"/>
            <w:vAlign w:val="center"/>
          </w:tcPr>
          <w:p w14:paraId="54C6E325">
            <w:pPr>
              <w:pStyle w:val="9"/>
              <w:jc w:val="center"/>
              <w:rPr>
                <w:sz w:val="21"/>
                <w:szCs w:val="21"/>
              </w:rPr>
            </w:pPr>
            <w:r>
              <w:rPr>
                <w:rFonts w:hint="eastAsia"/>
                <w:spacing w:val="7"/>
                <w:sz w:val="21"/>
                <w:szCs w:val="21"/>
              </w:rPr>
              <w:t>上海市物理学会</w:t>
            </w:r>
          </w:p>
        </w:tc>
      </w:tr>
      <w:tr w14:paraId="3D10B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6B5C8975">
            <w:pPr>
              <w:numPr>
                <w:ilvl w:val="0"/>
                <w:numId w:val="0"/>
              </w:numPr>
              <w:ind w:leftChars="0"/>
              <w:jc w:val="center"/>
              <w:textAlignment w:val="bottom"/>
              <w:rPr>
                <w:rFonts w:hint="default" w:ascii="宋体" w:hAnsi="宋体" w:eastAsia="宋体" w:cs="宋体"/>
                <w:lang w:val="en-US" w:eastAsia="zh-CN"/>
              </w:rPr>
            </w:pPr>
            <w:r>
              <w:rPr>
                <w:rFonts w:hint="eastAsia" w:ascii="宋体" w:hAnsi="宋体" w:eastAsia="宋体" w:cs="宋体"/>
                <w:lang w:val="en-US" w:eastAsia="zh-CN"/>
              </w:rPr>
              <w:t>102</w:t>
            </w:r>
          </w:p>
        </w:tc>
        <w:tc>
          <w:tcPr>
            <w:tcW w:w="805" w:type="dxa"/>
            <w:vAlign w:val="center"/>
          </w:tcPr>
          <w:p w14:paraId="26709506">
            <w:pPr>
              <w:pStyle w:val="9"/>
              <w:jc w:val="center"/>
              <w:rPr>
                <w:spacing w:val="5"/>
                <w:sz w:val="21"/>
                <w:szCs w:val="21"/>
              </w:rPr>
            </w:pPr>
            <w:r>
              <w:rPr>
                <w:rFonts w:hint="eastAsia"/>
                <w:spacing w:val="-1"/>
                <w:sz w:val="21"/>
                <w:szCs w:val="21"/>
                <w:lang w:eastAsia="zh-CN"/>
              </w:rPr>
              <w:t>II类</w:t>
            </w:r>
          </w:p>
        </w:tc>
        <w:tc>
          <w:tcPr>
            <w:tcW w:w="805" w:type="dxa"/>
            <w:vAlign w:val="center"/>
          </w:tcPr>
          <w:p w14:paraId="05427206">
            <w:pPr>
              <w:pStyle w:val="9"/>
              <w:jc w:val="center"/>
              <w:rPr>
                <w:spacing w:val="5"/>
                <w:sz w:val="21"/>
                <w:szCs w:val="21"/>
              </w:rPr>
            </w:pPr>
            <w:r>
              <w:rPr>
                <w:rFonts w:hint="eastAsia"/>
                <w:spacing w:val="3"/>
                <w:sz w:val="21"/>
                <w:szCs w:val="21"/>
              </w:rPr>
              <w:t>B2</w:t>
            </w:r>
          </w:p>
        </w:tc>
        <w:tc>
          <w:tcPr>
            <w:tcW w:w="1289" w:type="dxa"/>
            <w:vAlign w:val="center"/>
          </w:tcPr>
          <w:p w14:paraId="48F61471">
            <w:pPr>
              <w:pStyle w:val="9"/>
              <w:jc w:val="center"/>
              <w:rPr>
                <w:sz w:val="21"/>
                <w:szCs w:val="21"/>
              </w:rPr>
            </w:pPr>
            <w:r>
              <w:rPr>
                <w:rFonts w:hint="eastAsia"/>
                <w:spacing w:val="5"/>
                <w:sz w:val="21"/>
                <w:szCs w:val="21"/>
              </w:rPr>
              <w:t>省部级</w:t>
            </w:r>
          </w:p>
        </w:tc>
        <w:tc>
          <w:tcPr>
            <w:tcW w:w="3860" w:type="dxa"/>
            <w:vAlign w:val="center"/>
          </w:tcPr>
          <w:p w14:paraId="24BD299B">
            <w:pPr>
              <w:pStyle w:val="9"/>
              <w:jc w:val="center"/>
              <w:rPr>
                <w:sz w:val="21"/>
                <w:szCs w:val="21"/>
                <w:lang w:eastAsia="zh-CN"/>
              </w:rPr>
            </w:pPr>
            <w:r>
              <w:rPr>
                <w:rFonts w:hint="eastAsia"/>
                <w:spacing w:val="6"/>
                <w:sz w:val="21"/>
                <w:szCs w:val="21"/>
                <w:lang w:eastAsia="zh-CN"/>
              </w:rPr>
              <w:t>上汽教育杯——上海市青少年“明日科技之星”评选活动</w:t>
            </w:r>
          </w:p>
        </w:tc>
        <w:tc>
          <w:tcPr>
            <w:tcW w:w="1380" w:type="dxa"/>
            <w:vAlign w:val="center"/>
          </w:tcPr>
          <w:p w14:paraId="2A991AC7">
            <w:pPr>
              <w:pStyle w:val="9"/>
              <w:jc w:val="center"/>
              <w:rPr>
                <w:sz w:val="21"/>
                <w:szCs w:val="21"/>
              </w:rPr>
            </w:pPr>
            <w:r>
              <w:rPr>
                <w:rFonts w:hint="eastAsia"/>
                <w:spacing w:val="6"/>
                <w:sz w:val="21"/>
                <w:szCs w:val="21"/>
              </w:rPr>
              <w:t>两年一次</w:t>
            </w:r>
          </w:p>
        </w:tc>
        <w:tc>
          <w:tcPr>
            <w:tcW w:w="6490" w:type="dxa"/>
            <w:vAlign w:val="center"/>
          </w:tcPr>
          <w:p w14:paraId="6A6BACE4">
            <w:pPr>
              <w:pStyle w:val="9"/>
              <w:jc w:val="center"/>
              <w:rPr>
                <w:sz w:val="21"/>
                <w:szCs w:val="21"/>
                <w:lang w:eastAsia="zh-CN"/>
              </w:rPr>
            </w:pPr>
            <w:r>
              <w:rPr>
                <w:rFonts w:hint="eastAsia"/>
                <w:spacing w:val="9"/>
                <w:sz w:val="21"/>
                <w:szCs w:val="21"/>
                <w:lang w:eastAsia="zh-CN"/>
              </w:rPr>
              <w:t>上海市青少年明日科技之星评选活动组织委员会、上海</w:t>
            </w:r>
            <w:r>
              <w:rPr>
                <w:rFonts w:hint="eastAsia"/>
                <w:spacing w:val="8"/>
                <w:sz w:val="21"/>
                <w:szCs w:val="21"/>
                <w:lang w:eastAsia="zh-CN"/>
              </w:rPr>
              <w:t>汽车工业教育基金会</w:t>
            </w:r>
          </w:p>
        </w:tc>
      </w:tr>
      <w:tr w14:paraId="43F50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3FC88A43">
            <w:pPr>
              <w:numPr>
                <w:ilvl w:val="0"/>
                <w:numId w:val="0"/>
              </w:numPr>
              <w:ind w:leftChars="0"/>
              <w:jc w:val="center"/>
              <w:textAlignment w:val="bottom"/>
              <w:rPr>
                <w:rFonts w:hint="default" w:ascii="宋体" w:hAnsi="宋体" w:eastAsia="宋体" w:cs="宋体"/>
                <w:lang w:val="en-US" w:eastAsia="zh-CN" w:bidi="ar"/>
              </w:rPr>
            </w:pPr>
            <w:r>
              <w:rPr>
                <w:rFonts w:hint="eastAsia" w:ascii="宋体" w:hAnsi="宋体" w:eastAsia="宋体" w:cs="宋体"/>
                <w:lang w:val="en-US" w:eastAsia="zh-CN" w:bidi="ar"/>
              </w:rPr>
              <w:t>103</w:t>
            </w:r>
          </w:p>
        </w:tc>
        <w:tc>
          <w:tcPr>
            <w:tcW w:w="805" w:type="dxa"/>
            <w:vAlign w:val="center"/>
          </w:tcPr>
          <w:p w14:paraId="7F1A211C">
            <w:pPr>
              <w:pStyle w:val="9"/>
              <w:jc w:val="center"/>
              <w:rPr>
                <w:rFonts w:hint="eastAsia"/>
                <w:spacing w:val="-1"/>
                <w:sz w:val="21"/>
                <w:szCs w:val="21"/>
                <w:lang w:eastAsia="zh-CN"/>
              </w:rPr>
            </w:pPr>
            <w:r>
              <w:rPr>
                <w:rFonts w:hint="eastAsia"/>
                <w:spacing w:val="-1"/>
                <w:sz w:val="21"/>
                <w:szCs w:val="21"/>
                <w:lang w:eastAsia="zh-CN"/>
              </w:rPr>
              <w:t>II类</w:t>
            </w:r>
          </w:p>
        </w:tc>
        <w:tc>
          <w:tcPr>
            <w:tcW w:w="805" w:type="dxa"/>
            <w:vAlign w:val="center"/>
          </w:tcPr>
          <w:p w14:paraId="46CCC6A7">
            <w:pPr>
              <w:pStyle w:val="9"/>
              <w:jc w:val="center"/>
              <w:rPr>
                <w:rFonts w:hint="eastAsia"/>
                <w:spacing w:val="3"/>
                <w:sz w:val="21"/>
                <w:szCs w:val="21"/>
              </w:rPr>
            </w:pPr>
            <w:r>
              <w:rPr>
                <w:rFonts w:hint="eastAsia"/>
                <w:spacing w:val="3"/>
                <w:sz w:val="21"/>
                <w:szCs w:val="21"/>
              </w:rPr>
              <w:t>B2</w:t>
            </w:r>
          </w:p>
        </w:tc>
        <w:tc>
          <w:tcPr>
            <w:tcW w:w="1289" w:type="dxa"/>
            <w:vAlign w:val="center"/>
          </w:tcPr>
          <w:p w14:paraId="6B993D5A">
            <w:pPr>
              <w:pStyle w:val="9"/>
              <w:jc w:val="center"/>
              <w:rPr>
                <w:rFonts w:hint="eastAsia"/>
                <w:spacing w:val="5"/>
                <w:sz w:val="21"/>
                <w:szCs w:val="21"/>
              </w:rPr>
            </w:pPr>
            <w:r>
              <w:rPr>
                <w:rFonts w:hint="eastAsia"/>
                <w:spacing w:val="5"/>
                <w:sz w:val="21"/>
                <w:szCs w:val="21"/>
              </w:rPr>
              <w:t>省部级</w:t>
            </w:r>
          </w:p>
        </w:tc>
        <w:tc>
          <w:tcPr>
            <w:tcW w:w="3860" w:type="dxa"/>
            <w:vAlign w:val="center"/>
          </w:tcPr>
          <w:p w14:paraId="26C7923D">
            <w:pPr>
              <w:pStyle w:val="9"/>
              <w:jc w:val="center"/>
              <w:rPr>
                <w:rFonts w:hint="eastAsia"/>
                <w:spacing w:val="6"/>
                <w:sz w:val="21"/>
                <w:szCs w:val="21"/>
                <w:lang w:eastAsia="zh-CN"/>
              </w:rPr>
            </w:pPr>
            <w:r>
              <w:rPr>
                <w:rFonts w:hint="eastAsia"/>
                <w:spacing w:val="6"/>
                <w:sz w:val="21"/>
                <w:szCs w:val="21"/>
                <w:lang w:eastAsia="zh-CN"/>
              </w:rPr>
              <w:t>世界技能大赛(上海赛区）</w:t>
            </w:r>
          </w:p>
        </w:tc>
        <w:tc>
          <w:tcPr>
            <w:tcW w:w="1380" w:type="dxa"/>
            <w:vAlign w:val="center"/>
          </w:tcPr>
          <w:p w14:paraId="4325A764">
            <w:pPr>
              <w:pStyle w:val="9"/>
              <w:jc w:val="center"/>
              <w:rPr>
                <w:rFonts w:hint="eastAsia"/>
                <w:spacing w:val="6"/>
                <w:sz w:val="21"/>
                <w:szCs w:val="21"/>
              </w:rPr>
            </w:pPr>
            <w:r>
              <w:rPr>
                <w:rFonts w:hint="eastAsia"/>
                <w:spacing w:val="6"/>
                <w:sz w:val="21"/>
                <w:szCs w:val="21"/>
              </w:rPr>
              <w:t>两年一次</w:t>
            </w:r>
          </w:p>
        </w:tc>
        <w:tc>
          <w:tcPr>
            <w:tcW w:w="6490" w:type="dxa"/>
            <w:vAlign w:val="center"/>
          </w:tcPr>
          <w:p w14:paraId="60C03D79">
            <w:pPr>
              <w:pStyle w:val="9"/>
              <w:jc w:val="center"/>
              <w:rPr>
                <w:rFonts w:hint="eastAsia"/>
                <w:spacing w:val="9"/>
                <w:sz w:val="21"/>
                <w:szCs w:val="21"/>
                <w:lang w:eastAsia="zh-CN"/>
              </w:rPr>
            </w:pPr>
            <w:r>
              <w:rPr>
                <w:rFonts w:hint="eastAsia"/>
                <w:spacing w:val="9"/>
                <w:sz w:val="21"/>
                <w:szCs w:val="21"/>
                <w:lang w:eastAsia="zh-CN"/>
              </w:rPr>
              <w:t>上海市人力资源社会保障局</w:t>
            </w:r>
          </w:p>
        </w:tc>
      </w:tr>
      <w:tr w14:paraId="3AF81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2836BFE3">
            <w:pPr>
              <w:numPr>
                <w:ilvl w:val="0"/>
                <w:numId w:val="0"/>
              </w:numPr>
              <w:ind w:leftChars="0"/>
              <w:jc w:val="center"/>
              <w:textAlignment w:val="bottom"/>
              <w:rPr>
                <w:rFonts w:hint="default" w:ascii="宋体" w:hAnsi="宋体" w:eastAsia="宋体" w:cs="宋体"/>
                <w:lang w:val="en-US" w:eastAsia="zh-CN" w:bidi="ar"/>
              </w:rPr>
            </w:pPr>
            <w:r>
              <w:rPr>
                <w:rFonts w:hint="eastAsia" w:ascii="宋体" w:hAnsi="宋体" w:eastAsia="宋体" w:cs="宋体"/>
                <w:lang w:val="en-US" w:eastAsia="zh-CN" w:bidi="ar"/>
              </w:rPr>
              <w:t>104</w:t>
            </w:r>
          </w:p>
        </w:tc>
        <w:tc>
          <w:tcPr>
            <w:tcW w:w="805" w:type="dxa"/>
            <w:vAlign w:val="center"/>
          </w:tcPr>
          <w:p w14:paraId="398D1D8A">
            <w:pPr>
              <w:pStyle w:val="9"/>
              <w:jc w:val="center"/>
              <w:rPr>
                <w:rFonts w:hint="eastAsia"/>
                <w:spacing w:val="-1"/>
                <w:sz w:val="21"/>
                <w:szCs w:val="21"/>
                <w:lang w:eastAsia="zh-CN"/>
              </w:rPr>
            </w:pPr>
            <w:r>
              <w:rPr>
                <w:rFonts w:hint="eastAsia"/>
                <w:spacing w:val="-1"/>
                <w:sz w:val="21"/>
                <w:szCs w:val="21"/>
                <w:lang w:eastAsia="zh-CN"/>
              </w:rPr>
              <w:t>II类</w:t>
            </w:r>
          </w:p>
        </w:tc>
        <w:tc>
          <w:tcPr>
            <w:tcW w:w="805" w:type="dxa"/>
            <w:vAlign w:val="center"/>
          </w:tcPr>
          <w:p w14:paraId="66AFFB1F">
            <w:pPr>
              <w:pStyle w:val="9"/>
              <w:jc w:val="center"/>
              <w:rPr>
                <w:rFonts w:hint="eastAsia"/>
                <w:spacing w:val="3"/>
                <w:sz w:val="21"/>
                <w:szCs w:val="21"/>
              </w:rPr>
            </w:pPr>
            <w:r>
              <w:rPr>
                <w:rFonts w:hint="eastAsia"/>
                <w:spacing w:val="3"/>
                <w:sz w:val="21"/>
                <w:szCs w:val="21"/>
              </w:rPr>
              <w:t>B2</w:t>
            </w:r>
          </w:p>
        </w:tc>
        <w:tc>
          <w:tcPr>
            <w:tcW w:w="1289" w:type="dxa"/>
            <w:vAlign w:val="center"/>
          </w:tcPr>
          <w:p w14:paraId="583914A3">
            <w:pPr>
              <w:pStyle w:val="9"/>
              <w:jc w:val="center"/>
              <w:rPr>
                <w:rFonts w:hint="eastAsia"/>
                <w:spacing w:val="5"/>
                <w:sz w:val="21"/>
                <w:szCs w:val="21"/>
              </w:rPr>
            </w:pPr>
            <w:r>
              <w:rPr>
                <w:rFonts w:hint="eastAsia"/>
                <w:spacing w:val="5"/>
                <w:sz w:val="21"/>
                <w:szCs w:val="21"/>
              </w:rPr>
              <w:t>省部级</w:t>
            </w:r>
          </w:p>
        </w:tc>
        <w:tc>
          <w:tcPr>
            <w:tcW w:w="3860" w:type="dxa"/>
            <w:vAlign w:val="center"/>
          </w:tcPr>
          <w:p w14:paraId="2D9AA359">
            <w:pPr>
              <w:pStyle w:val="9"/>
              <w:jc w:val="center"/>
              <w:rPr>
                <w:rFonts w:hint="eastAsia"/>
                <w:spacing w:val="6"/>
                <w:sz w:val="21"/>
                <w:szCs w:val="21"/>
                <w:lang w:eastAsia="zh-CN"/>
              </w:rPr>
            </w:pPr>
            <w:r>
              <w:rPr>
                <w:rFonts w:hint="eastAsia"/>
                <w:spacing w:val="6"/>
                <w:sz w:val="21"/>
                <w:szCs w:val="21"/>
                <w:lang w:eastAsia="zh-CN"/>
              </w:rPr>
              <w:t>中国传感器创新创业大赛（华东赛区）</w:t>
            </w:r>
          </w:p>
        </w:tc>
        <w:tc>
          <w:tcPr>
            <w:tcW w:w="1380" w:type="dxa"/>
            <w:vAlign w:val="center"/>
          </w:tcPr>
          <w:p w14:paraId="4687C6DF">
            <w:pPr>
              <w:pStyle w:val="9"/>
              <w:jc w:val="center"/>
              <w:rPr>
                <w:rFonts w:hint="eastAsia"/>
                <w:spacing w:val="6"/>
                <w:sz w:val="21"/>
                <w:szCs w:val="21"/>
              </w:rPr>
            </w:pPr>
            <w:r>
              <w:rPr>
                <w:rFonts w:hint="eastAsia"/>
                <w:spacing w:val="6"/>
                <w:sz w:val="21"/>
                <w:szCs w:val="21"/>
              </w:rPr>
              <w:t>两年一次</w:t>
            </w:r>
          </w:p>
        </w:tc>
        <w:tc>
          <w:tcPr>
            <w:tcW w:w="6490" w:type="dxa"/>
            <w:vAlign w:val="center"/>
          </w:tcPr>
          <w:p w14:paraId="7F4774A6">
            <w:pPr>
              <w:pStyle w:val="9"/>
              <w:jc w:val="center"/>
              <w:rPr>
                <w:rFonts w:hint="eastAsia"/>
                <w:spacing w:val="9"/>
                <w:sz w:val="21"/>
                <w:szCs w:val="21"/>
                <w:lang w:eastAsia="zh-CN"/>
              </w:rPr>
            </w:pPr>
            <w:r>
              <w:rPr>
                <w:rFonts w:hint="eastAsia"/>
                <w:spacing w:val="9"/>
                <w:sz w:val="21"/>
                <w:szCs w:val="21"/>
                <w:lang w:eastAsia="zh-CN"/>
              </w:rPr>
              <w:t>中国仪器仪表学会</w:t>
            </w:r>
          </w:p>
        </w:tc>
      </w:tr>
      <w:tr w14:paraId="3A38A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3DAB24D2">
            <w:pPr>
              <w:numPr>
                <w:ilvl w:val="0"/>
                <w:numId w:val="0"/>
              </w:numPr>
              <w:ind w:leftChars="0"/>
              <w:jc w:val="center"/>
              <w:textAlignment w:val="bottom"/>
              <w:rPr>
                <w:rFonts w:hint="default" w:ascii="宋体" w:hAnsi="宋体" w:eastAsia="宋体" w:cs="宋体"/>
                <w:lang w:val="en-US" w:eastAsia="zh-CN"/>
              </w:rPr>
            </w:pPr>
            <w:r>
              <w:rPr>
                <w:rFonts w:hint="eastAsia" w:ascii="宋体" w:hAnsi="宋体" w:eastAsia="宋体" w:cs="宋体"/>
                <w:lang w:val="en-US" w:eastAsia="zh-CN"/>
              </w:rPr>
              <w:t>105</w:t>
            </w:r>
          </w:p>
        </w:tc>
        <w:tc>
          <w:tcPr>
            <w:tcW w:w="805" w:type="dxa"/>
            <w:vAlign w:val="center"/>
          </w:tcPr>
          <w:p w14:paraId="33B27F77">
            <w:pPr>
              <w:pStyle w:val="9"/>
              <w:jc w:val="center"/>
              <w:rPr>
                <w:spacing w:val="5"/>
                <w:sz w:val="21"/>
                <w:szCs w:val="21"/>
              </w:rPr>
            </w:pPr>
            <w:r>
              <w:rPr>
                <w:rFonts w:hint="eastAsia"/>
                <w:spacing w:val="-1"/>
                <w:sz w:val="21"/>
                <w:szCs w:val="21"/>
                <w:lang w:eastAsia="zh-CN"/>
              </w:rPr>
              <w:t>II类</w:t>
            </w:r>
          </w:p>
        </w:tc>
        <w:tc>
          <w:tcPr>
            <w:tcW w:w="805" w:type="dxa"/>
            <w:vAlign w:val="center"/>
          </w:tcPr>
          <w:p w14:paraId="58C309CB">
            <w:pPr>
              <w:pStyle w:val="9"/>
              <w:jc w:val="center"/>
              <w:rPr>
                <w:spacing w:val="5"/>
                <w:sz w:val="21"/>
                <w:szCs w:val="21"/>
              </w:rPr>
            </w:pPr>
            <w:r>
              <w:rPr>
                <w:rFonts w:hint="eastAsia"/>
                <w:spacing w:val="3"/>
                <w:sz w:val="21"/>
                <w:szCs w:val="21"/>
              </w:rPr>
              <w:t>B2</w:t>
            </w:r>
          </w:p>
        </w:tc>
        <w:tc>
          <w:tcPr>
            <w:tcW w:w="1289" w:type="dxa"/>
            <w:vAlign w:val="center"/>
          </w:tcPr>
          <w:p w14:paraId="42C8F85F">
            <w:pPr>
              <w:pStyle w:val="9"/>
              <w:jc w:val="center"/>
              <w:rPr>
                <w:sz w:val="21"/>
                <w:szCs w:val="21"/>
              </w:rPr>
            </w:pPr>
            <w:r>
              <w:rPr>
                <w:rFonts w:hint="eastAsia"/>
                <w:spacing w:val="5"/>
                <w:sz w:val="21"/>
                <w:szCs w:val="21"/>
              </w:rPr>
              <w:t>省部级</w:t>
            </w:r>
          </w:p>
        </w:tc>
        <w:tc>
          <w:tcPr>
            <w:tcW w:w="3860" w:type="dxa"/>
            <w:vAlign w:val="center"/>
          </w:tcPr>
          <w:p w14:paraId="2895001F">
            <w:pPr>
              <w:pStyle w:val="9"/>
              <w:jc w:val="center"/>
              <w:rPr>
                <w:sz w:val="21"/>
                <w:szCs w:val="21"/>
                <w:lang w:eastAsia="zh-CN"/>
              </w:rPr>
            </w:pPr>
            <w:r>
              <w:rPr>
                <w:rFonts w:hint="eastAsia"/>
                <w:spacing w:val="7"/>
                <w:sz w:val="21"/>
                <w:szCs w:val="21"/>
                <w:lang w:eastAsia="zh-CN"/>
              </w:rPr>
              <w:t>中国机器人及人工智能大赛（上海区域赛）</w:t>
            </w:r>
          </w:p>
        </w:tc>
        <w:tc>
          <w:tcPr>
            <w:tcW w:w="1380" w:type="dxa"/>
            <w:vAlign w:val="center"/>
          </w:tcPr>
          <w:p w14:paraId="6977A556">
            <w:pPr>
              <w:pStyle w:val="9"/>
              <w:jc w:val="center"/>
              <w:rPr>
                <w:sz w:val="21"/>
                <w:szCs w:val="21"/>
              </w:rPr>
            </w:pPr>
            <w:r>
              <w:rPr>
                <w:rFonts w:hint="eastAsia"/>
                <w:spacing w:val="7"/>
                <w:sz w:val="21"/>
                <w:szCs w:val="21"/>
              </w:rPr>
              <w:t>每年一次</w:t>
            </w:r>
          </w:p>
        </w:tc>
        <w:tc>
          <w:tcPr>
            <w:tcW w:w="6490" w:type="dxa"/>
            <w:vAlign w:val="center"/>
          </w:tcPr>
          <w:p w14:paraId="78FCE2F1">
            <w:pPr>
              <w:pStyle w:val="9"/>
              <w:jc w:val="center"/>
              <w:rPr>
                <w:sz w:val="21"/>
                <w:szCs w:val="21"/>
                <w:lang w:eastAsia="zh-CN"/>
              </w:rPr>
            </w:pPr>
            <w:r>
              <w:rPr>
                <w:rFonts w:hint="eastAsia"/>
                <w:spacing w:val="7"/>
                <w:sz w:val="21"/>
                <w:szCs w:val="21"/>
                <w:lang w:eastAsia="zh-CN"/>
              </w:rPr>
              <w:t>中国机器人及人工智能大赛上海赛区组委会</w:t>
            </w:r>
          </w:p>
        </w:tc>
      </w:tr>
      <w:tr w14:paraId="2F5E8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27" w:type="dxa"/>
            <w:vAlign w:val="center"/>
          </w:tcPr>
          <w:p w14:paraId="723C5594">
            <w:pPr>
              <w:numPr>
                <w:ilvl w:val="0"/>
                <w:numId w:val="0"/>
              </w:numPr>
              <w:ind w:leftChars="0"/>
              <w:jc w:val="center"/>
              <w:textAlignment w:val="bottom"/>
              <w:rPr>
                <w:rFonts w:hint="default" w:ascii="宋体" w:hAnsi="宋体" w:eastAsia="宋体" w:cs="宋体"/>
                <w:lang w:val="en-US" w:eastAsia="zh-CN" w:bidi="ar"/>
              </w:rPr>
            </w:pPr>
            <w:r>
              <w:rPr>
                <w:rFonts w:hint="eastAsia" w:ascii="宋体" w:hAnsi="宋体" w:eastAsia="宋体" w:cs="宋体"/>
                <w:lang w:val="en-US" w:eastAsia="zh-CN" w:bidi="ar"/>
              </w:rPr>
              <w:t>106</w:t>
            </w:r>
          </w:p>
        </w:tc>
        <w:tc>
          <w:tcPr>
            <w:tcW w:w="805" w:type="dxa"/>
            <w:vAlign w:val="center"/>
          </w:tcPr>
          <w:p w14:paraId="626B5EB6">
            <w:pPr>
              <w:pStyle w:val="9"/>
              <w:jc w:val="center"/>
              <w:rPr>
                <w:spacing w:val="-1"/>
                <w:sz w:val="21"/>
                <w:szCs w:val="21"/>
                <w:highlight w:val="none"/>
                <w:lang w:eastAsia="zh-CN"/>
              </w:rPr>
            </w:pPr>
            <w:r>
              <w:rPr>
                <w:rFonts w:hint="eastAsia"/>
                <w:spacing w:val="-1"/>
                <w:sz w:val="21"/>
                <w:szCs w:val="21"/>
                <w:highlight w:val="none"/>
                <w:lang w:eastAsia="zh-CN"/>
              </w:rPr>
              <w:t>II类</w:t>
            </w:r>
          </w:p>
        </w:tc>
        <w:tc>
          <w:tcPr>
            <w:tcW w:w="805" w:type="dxa"/>
            <w:vAlign w:val="center"/>
          </w:tcPr>
          <w:p w14:paraId="30359CB6">
            <w:pPr>
              <w:pStyle w:val="9"/>
              <w:jc w:val="center"/>
              <w:rPr>
                <w:spacing w:val="3"/>
                <w:sz w:val="21"/>
                <w:szCs w:val="21"/>
                <w:highlight w:val="none"/>
              </w:rPr>
            </w:pPr>
            <w:r>
              <w:rPr>
                <w:rFonts w:hint="eastAsia"/>
                <w:spacing w:val="3"/>
                <w:sz w:val="21"/>
                <w:szCs w:val="21"/>
                <w:highlight w:val="none"/>
              </w:rPr>
              <w:t>B2</w:t>
            </w:r>
          </w:p>
        </w:tc>
        <w:tc>
          <w:tcPr>
            <w:tcW w:w="1289" w:type="dxa"/>
            <w:vAlign w:val="center"/>
          </w:tcPr>
          <w:p w14:paraId="7EBAD439">
            <w:pPr>
              <w:pStyle w:val="9"/>
              <w:jc w:val="center"/>
              <w:rPr>
                <w:spacing w:val="5"/>
                <w:sz w:val="21"/>
                <w:szCs w:val="21"/>
                <w:highlight w:val="none"/>
              </w:rPr>
            </w:pPr>
            <w:r>
              <w:rPr>
                <w:rFonts w:hint="eastAsia"/>
                <w:spacing w:val="5"/>
                <w:sz w:val="21"/>
                <w:szCs w:val="21"/>
                <w:highlight w:val="none"/>
              </w:rPr>
              <w:t>省部级</w:t>
            </w:r>
          </w:p>
        </w:tc>
        <w:tc>
          <w:tcPr>
            <w:tcW w:w="3860" w:type="dxa"/>
            <w:vAlign w:val="center"/>
          </w:tcPr>
          <w:p w14:paraId="169A683F">
            <w:pPr>
              <w:pStyle w:val="9"/>
              <w:jc w:val="center"/>
              <w:rPr>
                <w:spacing w:val="7"/>
                <w:sz w:val="21"/>
                <w:szCs w:val="21"/>
                <w:highlight w:val="none"/>
                <w:lang w:eastAsia="zh-CN"/>
              </w:rPr>
            </w:pPr>
            <w:r>
              <w:rPr>
                <w:rFonts w:hint="eastAsia"/>
                <w:spacing w:val="7"/>
                <w:sz w:val="21"/>
                <w:szCs w:val="21"/>
                <w:highlight w:val="none"/>
                <w:lang w:eastAsia="zh-CN"/>
              </w:rPr>
              <w:t>全国大学生统计建模大赛上海赛区选拔赛</w:t>
            </w:r>
          </w:p>
        </w:tc>
        <w:tc>
          <w:tcPr>
            <w:tcW w:w="1380" w:type="dxa"/>
            <w:vAlign w:val="center"/>
          </w:tcPr>
          <w:p w14:paraId="3D2E9DC7">
            <w:pPr>
              <w:pStyle w:val="9"/>
              <w:jc w:val="center"/>
              <w:rPr>
                <w:spacing w:val="7"/>
                <w:sz w:val="21"/>
                <w:szCs w:val="21"/>
                <w:highlight w:val="none"/>
              </w:rPr>
            </w:pPr>
            <w:r>
              <w:rPr>
                <w:rFonts w:hint="eastAsia"/>
                <w:spacing w:val="7"/>
                <w:sz w:val="21"/>
                <w:szCs w:val="21"/>
                <w:highlight w:val="none"/>
              </w:rPr>
              <w:t>每年一次</w:t>
            </w:r>
          </w:p>
        </w:tc>
        <w:tc>
          <w:tcPr>
            <w:tcW w:w="6490" w:type="dxa"/>
            <w:vAlign w:val="center"/>
          </w:tcPr>
          <w:p w14:paraId="1653F6FE">
            <w:pPr>
              <w:pStyle w:val="9"/>
              <w:jc w:val="center"/>
              <w:rPr>
                <w:spacing w:val="7"/>
                <w:sz w:val="21"/>
                <w:szCs w:val="21"/>
                <w:highlight w:val="none"/>
                <w:lang w:eastAsia="zh-CN"/>
              </w:rPr>
            </w:pPr>
            <w:r>
              <w:rPr>
                <w:rFonts w:hint="eastAsia"/>
                <w:spacing w:val="7"/>
                <w:sz w:val="21"/>
                <w:szCs w:val="21"/>
                <w:highlight w:val="none"/>
                <w:lang w:eastAsia="zh-CN"/>
              </w:rPr>
              <w:t>中国统计教育学会联合教育部高等学校统计学类专业教学指导委员会、全国应用统计专业学位研究生教育指导委员会</w:t>
            </w:r>
          </w:p>
        </w:tc>
      </w:tr>
    </w:tbl>
    <w:p w14:paraId="13D904D1">
      <w:pPr>
        <w:spacing w:before="120" w:beforeLines="50" w:line="360" w:lineRule="auto"/>
        <w:ind w:left="57" w:firstLine="480" w:firstLineChars="200"/>
        <w:rPr>
          <w:rFonts w:ascii="宋体" w:hAnsi="宋体" w:eastAsia="宋体" w:cs="宋体"/>
          <w:color w:val="auto"/>
          <w:sz w:val="24"/>
          <w:szCs w:val="22"/>
          <w:lang w:eastAsia="zh-CN"/>
        </w:rPr>
      </w:pPr>
    </w:p>
    <w:sectPr>
      <w:footerReference r:id="rId3" w:type="default"/>
      <w:pgSz w:w="16837" w:h="11905"/>
      <w:pgMar w:top="669" w:right="622" w:bottom="578" w:left="441" w:header="0" w:footer="24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2FF37">
    <w:pPr>
      <w:pStyle w:val="2"/>
      <w:spacing w:line="207" w:lineRule="auto"/>
      <w:ind w:left="7083"/>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3D3B4C">
                          <w:pPr>
                            <w:pStyle w:val="4"/>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D3D3B4C">
                    <w:pPr>
                      <w:pStyle w:val="4"/>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jJjNDY5MGZmMTIzOGJmMTRjZGE2ZWYxZTUxNmY0ZTEifQ=="/>
  </w:docVars>
  <w:rsids>
    <w:rsidRoot w:val="00B57289"/>
    <w:rsid w:val="00052830"/>
    <w:rsid w:val="001015BB"/>
    <w:rsid w:val="002517D4"/>
    <w:rsid w:val="003A5C73"/>
    <w:rsid w:val="004E7B53"/>
    <w:rsid w:val="00532986"/>
    <w:rsid w:val="005C0585"/>
    <w:rsid w:val="00715466"/>
    <w:rsid w:val="007268E2"/>
    <w:rsid w:val="007F0044"/>
    <w:rsid w:val="007F39ED"/>
    <w:rsid w:val="007F3D35"/>
    <w:rsid w:val="009A6232"/>
    <w:rsid w:val="00A440C5"/>
    <w:rsid w:val="00B57289"/>
    <w:rsid w:val="00C44C19"/>
    <w:rsid w:val="00C82C50"/>
    <w:rsid w:val="00CA38AD"/>
    <w:rsid w:val="00CA442D"/>
    <w:rsid w:val="00CB46A0"/>
    <w:rsid w:val="00D461E9"/>
    <w:rsid w:val="00D77EF1"/>
    <w:rsid w:val="00DC309F"/>
    <w:rsid w:val="00DC4A87"/>
    <w:rsid w:val="00E0383A"/>
    <w:rsid w:val="00E55EB8"/>
    <w:rsid w:val="00F154CC"/>
    <w:rsid w:val="01417235"/>
    <w:rsid w:val="03257F30"/>
    <w:rsid w:val="1E3B06D1"/>
    <w:rsid w:val="1F570A49"/>
    <w:rsid w:val="201028F5"/>
    <w:rsid w:val="217E1520"/>
    <w:rsid w:val="23B52DB5"/>
    <w:rsid w:val="252C0ADC"/>
    <w:rsid w:val="253F4153"/>
    <w:rsid w:val="26094761"/>
    <w:rsid w:val="26123616"/>
    <w:rsid w:val="281E20FC"/>
    <w:rsid w:val="29E14B4E"/>
    <w:rsid w:val="2D391DD0"/>
    <w:rsid w:val="309A4933"/>
    <w:rsid w:val="3569521C"/>
    <w:rsid w:val="3BC62A80"/>
    <w:rsid w:val="3BE41159"/>
    <w:rsid w:val="3CDC1D33"/>
    <w:rsid w:val="3D9848F1"/>
    <w:rsid w:val="453D6639"/>
    <w:rsid w:val="473D4506"/>
    <w:rsid w:val="4A1B6CE0"/>
    <w:rsid w:val="4A2F29D4"/>
    <w:rsid w:val="5238145D"/>
    <w:rsid w:val="54907C78"/>
    <w:rsid w:val="55195EBF"/>
    <w:rsid w:val="56730F2A"/>
    <w:rsid w:val="591B0C87"/>
    <w:rsid w:val="5CB776B8"/>
    <w:rsid w:val="60900E9D"/>
    <w:rsid w:val="616109D2"/>
    <w:rsid w:val="617E32C4"/>
    <w:rsid w:val="61BD7BD2"/>
    <w:rsid w:val="686C23B7"/>
    <w:rsid w:val="6A0C7949"/>
    <w:rsid w:val="6B822D1F"/>
    <w:rsid w:val="6BC4672D"/>
    <w:rsid w:val="6FE23626"/>
    <w:rsid w:val="75FF0362"/>
    <w:rsid w:val="78B23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2"/>
      <w:szCs w:val="22"/>
    </w:r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19"/>
      <w:szCs w:val="19"/>
    </w:rPr>
  </w:style>
  <w:style w:type="character" w:customStyle="1" w:styleId="10">
    <w:name w:val="批注框文本 Char"/>
    <w:basedOn w:val="7"/>
    <w:link w:val="3"/>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5311</Words>
  <Characters>5704</Characters>
  <Lines>37</Lines>
  <Paragraphs>10</Paragraphs>
  <TotalTime>101</TotalTime>
  <ScaleCrop>false</ScaleCrop>
  <LinksUpToDate>false</LinksUpToDate>
  <CharactersWithSpaces>5711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2023-05-17T16:37:00Z</dcterms:created>
  <dc:creator>wzy</dc:creator>
  <cp:lastModifiedBy>如故</cp:lastModifiedBy>
  <dcterms:modified xsi:type="dcterms:W3CDTF">2024-09-11T07:18:20Z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2024-09-10T09:29:54Z</vt:filetime>
  </property>
  <property fmtid="{D5CDD505-2E9C-101B-9397-08002B2CF9AE}" pid="4" name="KSOProductBuildVer">
    <vt:lpwstr>2052-12.1.0.17857</vt:lpwstr>
  </property>
  <property fmtid="{D5CDD505-2E9C-101B-9397-08002B2CF9AE}" pid="5" name="ICV">
    <vt:lpwstr>6C7111DDE9B5469FBCC6BC4430332969_12</vt:lpwstr>
  </property>
</Properties>
</file>